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F0" w:rsidRPr="00182DD9" w:rsidRDefault="002A32F0" w:rsidP="002A32F0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182DD9">
        <w:rPr>
          <w:rFonts w:ascii="StobiSerif Regular" w:hAnsi="StobiSerif Regular"/>
          <w:noProof/>
          <w:sz w:val="22"/>
          <w:szCs w:val="22"/>
          <w:lang w:val="en-US" w:eastAsia="en-US"/>
        </w:rPr>
        <w:drawing>
          <wp:inline distT="0" distB="0" distL="0" distR="0">
            <wp:extent cx="4572000" cy="9429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80" t="-734" r="-5486" b="-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F0" w:rsidRPr="00182DD9" w:rsidRDefault="002A32F0" w:rsidP="002A32F0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2A32F0" w:rsidRPr="00182DD9" w:rsidRDefault="002A32F0" w:rsidP="002A32F0">
      <w:pPr>
        <w:pStyle w:val="Heading1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A32F0" w:rsidRPr="00182DD9" w:rsidRDefault="002A32F0" w:rsidP="002A32F0">
      <w:pPr>
        <w:pStyle w:val="Heading1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A32F0" w:rsidRPr="00182DD9" w:rsidRDefault="002A32F0" w:rsidP="002A32F0">
      <w:pPr>
        <w:pStyle w:val="Heading1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A32F0" w:rsidRPr="00182DD9" w:rsidRDefault="002A32F0" w:rsidP="002A32F0">
      <w:pPr>
        <w:pStyle w:val="Heading1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A32F0" w:rsidRPr="00182DD9" w:rsidRDefault="002A32F0" w:rsidP="002A32F0">
      <w:pPr>
        <w:pStyle w:val="Heading1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A32F0" w:rsidRPr="00182DD9" w:rsidRDefault="002A32F0" w:rsidP="002A32F0">
      <w:pPr>
        <w:pStyle w:val="Heading1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A32F0" w:rsidRPr="00182DD9" w:rsidRDefault="002A32F0" w:rsidP="002A32F0">
      <w:pPr>
        <w:pStyle w:val="Heading1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A32F0" w:rsidRPr="00182DD9" w:rsidRDefault="002A32F0" w:rsidP="002A32F0">
      <w:pPr>
        <w:pStyle w:val="Heading1"/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A32F0" w:rsidRPr="00182DD9" w:rsidRDefault="002A32F0" w:rsidP="002A32F0">
      <w:pPr>
        <w:pStyle w:val="Heading1"/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A32F0" w:rsidRPr="00696006" w:rsidRDefault="002A32F0" w:rsidP="002A32F0">
      <w:pPr>
        <w:spacing w:line="276" w:lineRule="auto"/>
        <w:jc w:val="center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696006">
        <w:rPr>
          <w:rFonts w:ascii="StobiSerif Regular" w:hAnsi="StobiSerif Regular" w:cs="Arial"/>
          <w:b/>
          <w:sz w:val="22"/>
          <w:szCs w:val="22"/>
          <w:lang w:val="ru-RU"/>
        </w:rPr>
        <w:t>ПРОГРАМА</w:t>
      </w:r>
    </w:p>
    <w:p w:rsidR="002A32F0" w:rsidRPr="00182DD9" w:rsidRDefault="002A32F0" w:rsidP="002A32F0">
      <w:pPr>
        <w:spacing w:line="276" w:lineRule="auto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96006">
        <w:rPr>
          <w:rFonts w:ascii="StobiSerif Regular" w:hAnsi="StobiSerif Regular" w:cs="Arial"/>
          <w:b/>
          <w:sz w:val="22"/>
          <w:szCs w:val="22"/>
          <w:lang w:val="ru-RU"/>
        </w:rPr>
        <w:t xml:space="preserve">за континуирана професионална едукација </w:t>
      </w:r>
      <w:r w:rsidRPr="00182DD9">
        <w:rPr>
          <w:rFonts w:ascii="StobiSerif Regular" w:hAnsi="StobiSerif Regular" w:cs="Arial"/>
          <w:b/>
          <w:sz w:val="22"/>
          <w:szCs w:val="22"/>
          <w:lang w:val="mk-MK"/>
        </w:rPr>
        <w:t xml:space="preserve">за стручните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работници</w:t>
      </w:r>
      <w:r w:rsidRPr="00182DD9">
        <w:rPr>
          <w:rFonts w:ascii="StobiSerif Regular" w:hAnsi="StobiSerif Regular" w:cs="Arial"/>
          <w:b/>
          <w:sz w:val="22"/>
          <w:szCs w:val="22"/>
          <w:lang w:val="mk-MK"/>
        </w:rPr>
        <w:t xml:space="preserve"> во установите за социјална заштита и</w:t>
      </w:r>
      <w:r w:rsidRPr="00696006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 w:rsidRPr="00182DD9">
        <w:rPr>
          <w:rFonts w:ascii="StobiSerif Regular" w:hAnsi="StobiSerif Regular" w:cs="Arial"/>
          <w:b/>
          <w:sz w:val="22"/>
          <w:szCs w:val="22"/>
          <w:lang w:val="mk-MK"/>
        </w:rPr>
        <w:t>кај други даватели на социјални услуги</w:t>
      </w:r>
    </w:p>
    <w:p w:rsidR="002A32F0" w:rsidRPr="00A312A3" w:rsidRDefault="002A32F0" w:rsidP="002A32F0">
      <w:pPr>
        <w:spacing w:line="276" w:lineRule="auto"/>
        <w:jc w:val="center"/>
        <w:rPr>
          <w:rFonts w:ascii="StobiSerif Regular" w:hAnsi="StobiSerif Regular" w:cs="Arial"/>
          <w:b/>
          <w:sz w:val="22"/>
          <w:szCs w:val="22"/>
          <w:lang w:val="en-US"/>
        </w:rPr>
      </w:pPr>
      <w:r w:rsidRPr="00182DD9">
        <w:rPr>
          <w:rFonts w:ascii="StobiSerif Regular" w:hAnsi="StobiSerif Regular" w:cs="Arial"/>
          <w:b/>
          <w:sz w:val="22"/>
          <w:szCs w:val="22"/>
          <w:lang w:val="mk-MK"/>
        </w:rPr>
        <w:t xml:space="preserve">за </w:t>
      </w:r>
      <w:r>
        <w:rPr>
          <w:rFonts w:ascii="StobiSerif Regular" w:hAnsi="StobiSerif Regular" w:cs="Arial"/>
          <w:b/>
          <w:sz w:val="22"/>
          <w:szCs w:val="22"/>
          <w:lang w:val="en-US"/>
        </w:rPr>
        <w:t>2024</w:t>
      </w: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</w:p>
    <w:p w:rsidR="002A32F0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ru-RU" w:eastAsia="en-US"/>
        </w:rPr>
      </w:pP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ru-RU" w:eastAsia="en-US"/>
        </w:rPr>
      </w:pPr>
    </w:p>
    <w:p w:rsidR="002A32F0" w:rsidRPr="00182DD9" w:rsidRDefault="009B00AC" w:rsidP="002A32F0">
      <w:pPr>
        <w:spacing w:line="276" w:lineRule="auto"/>
        <w:jc w:val="center"/>
        <w:rPr>
          <w:rFonts w:ascii="StobiSerif Regular" w:hAnsi="StobiSerif Regular" w:cs="Arial"/>
          <w:b/>
          <w:sz w:val="22"/>
          <w:szCs w:val="22"/>
          <w:lang w:val="mk-MK" w:eastAsia="en-US"/>
        </w:rPr>
      </w:pPr>
      <w:r>
        <w:rPr>
          <w:rFonts w:ascii="StobiSerif Regular" w:hAnsi="StobiSerif Regular" w:cs="Arial"/>
          <w:b/>
          <w:sz w:val="22"/>
          <w:szCs w:val="22"/>
          <w:lang w:val="mk-MK" w:eastAsia="en-US"/>
        </w:rPr>
        <w:t>Скопје,  декември,</w:t>
      </w:r>
      <w:r w:rsidR="002A32F0" w:rsidRPr="00182DD9">
        <w:rPr>
          <w:rFonts w:ascii="StobiSerif Regular" w:hAnsi="StobiSerif Regular" w:cs="Arial"/>
          <w:b/>
          <w:sz w:val="22"/>
          <w:szCs w:val="22"/>
          <w:lang w:val="mk-MK" w:eastAsia="en-US"/>
        </w:rPr>
        <w:t xml:space="preserve">  202</w:t>
      </w:r>
      <w:r>
        <w:rPr>
          <w:rFonts w:ascii="StobiSerif Regular" w:hAnsi="StobiSerif Regular" w:cs="Arial"/>
          <w:b/>
          <w:sz w:val="22"/>
          <w:szCs w:val="22"/>
          <w:lang w:val="mk-MK" w:eastAsia="en-US"/>
        </w:rPr>
        <w:t>3</w:t>
      </w:r>
      <w:r w:rsidR="002A32F0">
        <w:rPr>
          <w:rFonts w:ascii="StobiSerif Regular" w:hAnsi="StobiSerif Regular" w:cs="Arial"/>
          <w:b/>
          <w:sz w:val="22"/>
          <w:szCs w:val="22"/>
          <w:lang w:val="en-US" w:eastAsia="en-US"/>
        </w:rPr>
        <w:t xml:space="preserve"> </w:t>
      </w:r>
      <w:r w:rsidR="002A32F0" w:rsidRPr="00182DD9">
        <w:rPr>
          <w:rFonts w:ascii="StobiSerif Regular" w:hAnsi="StobiSerif Regular" w:cs="Arial"/>
          <w:b/>
          <w:sz w:val="22"/>
          <w:szCs w:val="22"/>
          <w:lang w:val="mk-MK" w:eastAsia="en-US"/>
        </w:rPr>
        <w:t>година</w:t>
      </w: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A32F0" w:rsidRPr="00182DD9" w:rsidRDefault="002A32F0" w:rsidP="002A32F0">
      <w:pPr>
        <w:shd w:val="clear" w:color="auto" w:fill="D9D9D9"/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 xml:space="preserve"> В О В Е Д</w:t>
      </w:r>
    </w:p>
    <w:p w:rsidR="002A32F0" w:rsidRPr="00182DD9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firstLine="720"/>
        <w:jc w:val="both"/>
        <w:rPr>
          <w:rFonts w:ascii="StobiSerif Regular" w:hAnsi="StobiSerif Regular" w:cs="Arial"/>
          <w:color w:val="000000"/>
          <w:sz w:val="22"/>
          <w:szCs w:val="22"/>
          <w:lang w:val="ru-RU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  <w:t>Програмата за континуирана професионална едукација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 за 202</w:t>
      </w:r>
      <w:r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>4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 година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>е развојна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en-US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>(во натамошниот текст Програма) и е наменета за стручните работници даватели на јавни услуги вработени во јавни и приватни установи за социјална заштита и кај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 xml:space="preserve">други даватели на социјални услуги во процесот на стекнување и обновување на лиценца, како и нивно стручно усовршување. 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shd w:val="clear" w:color="auto" w:fill="FFFFFF"/>
              <w:jc w:val="both"/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2A32F0" w:rsidRPr="002D518B" w:rsidRDefault="002A32F0" w:rsidP="002A32F0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O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mk-MK"/>
              </w:rPr>
              <w:t xml:space="preserve">буките може да се реализираат 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со 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mk-MK"/>
              </w:rPr>
              <w:t>физичко присуство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и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mk-MK"/>
              </w:rPr>
              <w:t>ли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mk-MK"/>
              </w:rPr>
              <w:t xml:space="preserve">онлајн 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преку електронски средства за комуникација, (електронска платформа за учење на далечина или зоом платформа). За начинот на одржување на секоја од обуките, стручните работници ќе бидат соодветно информирани.</w:t>
            </w:r>
          </w:p>
        </w:tc>
      </w:tr>
    </w:tbl>
    <w:p w:rsidR="002A32F0" w:rsidRPr="002D518B" w:rsidRDefault="002A32F0" w:rsidP="002A32F0">
      <w:pPr>
        <w:spacing w:line="276" w:lineRule="auto"/>
        <w:ind w:left="72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              Програмата за 202</w:t>
      </w:r>
      <w:r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4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 година, се состои од три дела: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numPr>
          <w:ilvl w:val="0"/>
          <w:numId w:val="7"/>
        </w:numPr>
        <w:spacing w:line="276" w:lineRule="auto"/>
        <w:jc w:val="both"/>
        <w:rPr>
          <w:rFonts w:ascii="StobiSerif Regular" w:hAnsi="StobiSerif Regular" w:cs="Arial"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Програма за почетна  едукација на стручните работници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даватели на јавни услуги, вработени во установите за социјална заштита и кај други даватели на социјални услуги кои за прв пат се стекнуваат со лиценца за вршење стручна работа во дејноста социјална заштита односно стекнување со</w:t>
      </w:r>
      <w:r w:rsidRPr="002D518B">
        <w:rPr>
          <w:rFonts w:ascii="StobiSerif Regular" w:hAnsi="StobiSerif Regular" w:cs="Arial"/>
          <w:i/>
          <w:color w:val="000000"/>
          <w:sz w:val="22"/>
          <w:szCs w:val="22"/>
          <w:lang w:val="mk-MK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општа лиценца за вршење на стручна работа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>.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</w:t>
      </w:r>
    </w:p>
    <w:p w:rsidR="002A32F0" w:rsidRPr="002D518B" w:rsidRDefault="002A32F0" w:rsidP="002A32F0">
      <w:pPr>
        <w:spacing w:line="276" w:lineRule="auto"/>
        <w:ind w:left="720"/>
        <w:jc w:val="both"/>
        <w:rPr>
          <w:rFonts w:ascii="StobiSerif Regular" w:hAnsi="StobiSerif Regular" w:cs="Arial"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numPr>
          <w:ilvl w:val="0"/>
          <w:numId w:val="7"/>
        </w:numPr>
        <w:spacing w:line="276" w:lineRule="auto"/>
        <w:jc w:val="both"/>
        <w:rPr>
          <w:rFonts w:ascii="StobiSerif Regular" w:hAnsi="StobiSerif Regular" w:cs="Arial"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Програма за почетна едукација за стекнување со посебна лиценца за водител на случај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за вработени во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центрите за социјална работа.</w:t>
      </w:r>
    </w:p>
    <w:p w:rsidR="002A32F0" w:rsidRPr="002D518B" w:rsidRDefault="002A32F0" w:rsidP="002A32F0">
      <w:pPr>
        <w:jc w:val="both"/>
        <w:rPr>
          <w:rFonts w:ascii="StobiSerif Regular" w:hAnsi="StobiSerif Regular" w:cs="Arial"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numPr>
          <w:ilvl w:val="0"/>
          <w:numId w:val="7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Програма за к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 w:eastAsia="en-US"/>
        </w:rPr>
        <w:t xml:space="preserve">онтинуирана едукација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на стручните работници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даватели на јавни услуги, вработени во установите за социјална заштита и кај други даватели на социјални услуги кои ја обновуваат лиценцата за вршење стручна работа во дејноста социјална заштита.</w:t>
      </w:r>
    </w:p>
    <w:p w:rsidR="002A32F0" w:rsidRPr="002D518B" w:rsidRDefault="002A32F0" w:rsidP="002A32F0">
      <w:pPr>
        <w:spacing w:line="276" w:lineRule="auto"/>
        <w:ind w:left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left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left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left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left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left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left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left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hd w:val="clear" w:color="auto" w:fill="D9D9D9"/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lastRenderedPageBreak/>
        <w:t xml:space="preserve">1.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ПРОГРАМА ЗА ПОЧЕТНА ЕДУКАЦИЈА НА СТРУЧНИТЕ РАБОТНИЦИ ЗА </w:t>
      </w:r>
      <w:r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2024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 ГОДИНА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shd w:val="clear" w:color="auto" w:fill="FFFFFF"/>
              <w:jc w:val="both"/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2A32F0" w:rsidRPr="002D518B" w:rsidRDefault="002A32F0" w:rsidP="002A32F0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StobiSerif Regular" w:hAnsi="StobiSerif Regular" w:cs="Arial"/>
                <w:color w:val="000000"/>
                <w:lang w:val="ru-RU"/>
              </w:rPr>
            </w:pP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O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mk-MK"/>
              </w:rPr>
              <w:t xml:space="preserve">буките за почетна едукација за стручните работници ќе се реализираат преку зоом платформата/физичко присиство. Секој стручен работник, кој треба да се стекне со почетна едукација, и кој претходно ќе се пријави за вклучување во обуките за почетна едукација, ќе добие покана за секоја од обуките на неговата електронска адреса, која ја доставил при пријавата. </w:t>
            </w:r>
          </w:p>
          <w:p w:rsidR="002A32F0" w:rsidRPr="002D518B" w:rsidRDefault="002A32F0" w:rsidP="002A32F0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StobiSerif Regular" w:hAnsi="StobiSerif Regular" w:cs="Arial"/>
                <w:color w:val="000000"/>
                <w:lang w:val="ru-RU"/>
              </w:rPr>
            </w:pP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mk-MK"/>
              </w:rPr>
              <w:t>За да се добие потврдата за завршена почетна едукација, задолжително е присуство на пет обуки, предвидени согласно Програмата за почетна едукација. Потврдата за завршена почетна едукација ја издава ЈУ Завод за социјални дејности и при поднесување на барање за стекнување со општа лиценца, потврдата ја приложува кон барањето.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Програмата за почетна едукација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е наменета за стручните работници за: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 Стекнување со општа лиценца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за вршење стручна работа во/кај:</w:t>
      </w:r>
    </w:p>
    <w:p w:rsidR="002A32F0" w:rsidRPr="002D518B" w:rsidRDefault="002A32F0" w:rsidP="002A32F0">
      <w:pPr>
        <w:numPr>
          <w:ilvl w:val="0"/>
          <w:numId w:val="9"/>
        </w:numPr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центар за социјална работа,</w:t>
      </w:r>
    </w:p>
    <w:p w:rsidR="002A32F0" w:rsidRPr="002D518B" w:rsidRDefault="002A32F0" w:rsidP="002A32F0">
      <w:pPr>
        <w:numPr>
          <w:ilvl w:val="0"/>
          <w:numId w:val="9"/>
        </w:numPr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установа за вон-семејна заштита, </w:t>
      </w:r>
    </w:p>
    <w:p w:rsidR="002A32F0" w:rsidRPr="002D518B" w:rsidRDefault="002A32F0" w:rsidP="002A32F0">
      <w:pPr>
        <w:numPr>
          <w:ilvl w:val="0"/>
          <w:numId w:val="9"/>
        </w:numPr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други даватели на социјални услуги (живеење со поддршка, во домот, во заедницата  и советување)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>,</w:t>
      </w:r>
    </w:p>
    <w:p w:rsidR="002A32F0" w:rsidRPr="002D518B" w:rsidRDefault="002A32F0" w:rsidP="002A32F0">
      <w:pPr>
        <w:numPr>
          <w:ilvl w:val="0"/>
          <w:numId w:val="9"/>
        </w:numPr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центар за социјални услуги и</w:t>
      </w:r>
    </w:p>
    <w:p w:rsidR="002A32F0" w:rsidRPr="002D518B" w:rsidRDefault="002A32F0" w:rsidP="002A32F0">
      <w:pPr>
        <w:numPr>
          <w:ilvl w:val="0"/>
          <w:numId w:val="9"/>
        </w:numPr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центар за поддршка на згрижувачки семејства.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Почетната едукација за стекнување со општа лиценца ги содржи следните пет задолжителни обуки:</w:t>
      </w:r>
    </w:p>
    <w:p w:rsidR="002A32F0" w:rsidRPr="00676B74" w:rsidRDefault="002A32F0" w:rsidP="002A32F0">
      <w:pPr>
        <w:numPr>
          <w:ilvl w:val="0"/>
          <w:numId w:val="14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76B74">
        <w:rPr>
          <w:rFonts w:ascii="StobiSerif Regular" w:hAnsi="StobiSerif Regular" w:cs="Arial"/>
          <w:b/>
          <w:sz w:val="22"/>
          <w:szCs w:val="22"/>
          <w:lang w:val="mk-MK"/>
        </w:rPr>
        <w:t>Нормативно правна рамка;</w:t>
      </w:r>
    </w:p>
    <w:p w:rsidR="002A32F0" w:rsidRPr="00676B74" w:rsidRDefault="002A32F0" w:rsidP="002A32F0">
      <w:pPr>
        <w:numPr>
          <w:ilvl w:val="0"/>
          <w:numId w:val="14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76B74">
        <w:rPr>
          <w:rFonts w:ascii="StobiSerif Regular" w:hAnsi="StobiSerif Regular" w:cs="Arial"/>
          <w:b/>
          <w:sz w:val="22"/>
          <w:szCs w:val="22"/>
          <w:lang w:val="mk-MK"/>
        </w:rPr>
        <w:t>Комуникација;</w:t>
      </w:r>
    </w:p>
    <w:p w:rsidR="002A32F0" w:rsidRPr="00676B74" w:rsidRDefault="00FB1E06" w:rsidP="002A32F0">
      <w:pPr>
        <w:numPr>
          <w:ilvl w:val="0"/>
          <w:numId w:val="14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Пристап заснован на недискриминација и почитување на правата</w:t>
      </w:r>
      <w:r w:rsidR="002A32F0" w:rsidRPr="00676B74">
        <w:rPr>
          <w:rFonts w:ascii="StobiSerif Regular" w:hAnsi="StobiSerif Regular" w:cs="Arial"/>
          <w:b/>
          <w:sz w:val="22"/>
          <w:szCs w:val="22"/>
          <w:lang w:val="mk-MK"/>
        </w:rPr>
        <w:t>;</w:t>
      </w:r>
    </w:p>
    <w:p w:rsidR="002A32F0" w:rsidRPr="00676B74" w:rsidRDefault="002A32F0" w:rsidP="002A32F0">
      <w:pPr>
        <w:numPr>
          <w:ilvl w:val="0"/>
          <w:numId w:val="14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76B74">
        <w:rPr>
          <w:rFonts w:ascii="StobiSerif Regular" w:hAnsi="StobiSerif Regular"/>
          <w:b/>
          <w:lang w:val="mk-MK"/>
        </w:rPr>
        <w:t>М</w:t>
      </w:r>
      <w:r w:rsidRPr="00676B74">
        <w:rPr>
          <w:rFonts w:ascii="StobiSerif Regular" w:hAnsi="StobiSerif Regular"/>
          <w:b/>
        </w:rPr>
        <w:t>етоди и техники за процена на потребите на корисникот</w:t>
      </w:r>
      <w:r w:rsidRPr="00676B74">
        <w:rPr>
          <w:rFonts w:ascii="StobiSerif Regular" w:hAnsi="StobiSerif Regular"/>
          <w:b/>
          <w:lang w:val="mk-MK"/>
        </w:rPr>
        <w:t>;</w:t>
      </w:r>
      <w:r w:rsidRPr="00676B7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2A32F0" w:rsidRPr="00676B74" w:rsidRDefault="002A32F0" w:rsidP="002A32F0">
      <w:pPr>
        <w:numPr>
          <w:ilvl w:val="0"/>
          <w:numId w:val="14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76B74">
        <w:rPr>
          <w:rFonts w:ascii="StobiSerif Regular" w:hAnsi="StobiSerif Regular" w:cs="Arial"/>
          <w:b/>
          <w:sz w:val="22"/>
          <w:szCs w:val="22"/>
          <w:lang w:val="mk-MK"/>
        </w:rPr>
        <w:t xml:space="preserve">Водење на случај како  метод на стручна работа. </w:t>
      </w:r>
    </w:p>
    <w:p w:rsidR="002A32F0" w:rsidRPr="0065129A" w:rsidRDefault="002A32F0" w:rsidP="002A32F0">
      <w:pPr>
        <w:ind w:left="360"/>
        <w:jc w:val="both"/>
        <w:rPr>
          <w:rFonts w:ascii="StobiSerif Regular" w:hAnsi="StobiSerif Regular" w:cs="Arial"/>
          <w:b/>
          <w:color w:val="FF0000"/>
          <w:sz w:val="22"/>
          <w:szCs w:val="22"/>
          <w:lang w:val="mk-MK"/>
        </w:rPr>
      </w:pPr>
    </w:p>
    <w:p w:rsidR="002A32F0" w:rsidRPr="0065129A" w:rsidRDefault="002A32F0" w:rsidP="002A32F0">
      <w:pPr>
        <w:jc w:val="both"/>
        <w:rPr>
          <w:rFonts w:ascii="StobiSerif Regular" w:hAnsi="StobiSerif Regular"/>
          <w:b/>
          <w:color w:val="FF0000"/>
          <w:lang w:val="mk-MK"/>
        </w:rPr>
      </w:pPr>
    </w:p>
    <w:p w:rsidR="002A32F0" w:rsidRDefault="002A32F0" w:rsidP="002A32F0">
      <w:pPr>
        <w:pStyle w:val="ListParagraph1"/>
        <w:spacing w:after="160" w:line="240" w:lineRule="auto"/>
        <w:ind w:left="0"/>
        <w:jc w:val="both"/>
        <w:rPr>
          <w:rFonts w:ascii="StobiSerif Regular" w:hAnsi="StobiSerif Regular"/>
          <w:color w:val="000000"/>
          <w:lang w:val="mk-MK"/>
        </w:rPr>
      </w:pPr>
    </w:p>
    <w:p w:rsidR="00676B74" w:rsidRDefault="00676B74" w:rsidP="002A32F0">
      <w:pPr>
        <w:pStyle w:val="ListParagraph1"/>
        <w:spacing w:after="160" w:line="240" w:lineRule="auto"/>
        <w:ind w:left="0"/>
        <w:jc w:val="both"/>
        <w:rPr>
          <w:rFonts w:ascii="StobiSerif Regular" w:hAnsi="StobiSerif Regular"/>
          <w:color w:val="000000"/>
          <w:lang w:val="mk-MK"/>
        </w:rPr>
      </w:pPr>
    </w:p>
    <w:p w:rsidR="00676B74" w:rsidRDefault="00676B74" w:rsidP="002A32F0">
      <w:pPr>
        <w:pStyle w:val="ListParagraph1"/>
        <w:spacing w:after="160" w:line="240" w:lineRule="auto"/>
        <w:ind w:left="0"/>
        <w:jc w:val="both"/>
        <w:rPr>
          <w:rFonts w:ascii="StobiSerif Regular" w:hAnsi="StobiSerif Regular"/>
          <w:color w:val="000000"/>
          <w:lang w:val="mk-MK"/>
        </w:rPr>
      </w:pPr>
    </w:p>
    <w:p w:rsidR="00676B74" w:rsidRPr="0065129A" w:rsidRDefault="00676B74" w:rsidP="002A32F0">
      <w:pPr>
        <w:pStyle w:val="ListParagraph1"/>
        <w:spacing w:after="160" w:line="240" w:lineRule="auto"/>
        <w:ind w:left="0"/>
        <w:jc w:val="both"/>
        <w:rPr>
          <w:rFonts w:ascii="StobiSerif Regular" w:hAnsi="StobiSerif Regular"/>
          <w:color w:val="000000"/>
          <w:lang w:val="mk-MK"/>
        </w:rPr>
      </w:pPr>
    </w:p>
    <w:p w:rsidR="002A32F0" w:rsidRPr="002D518B" w:rsidRDefault="002A32F0" w:rsidP="002A32F0">
      <w:pPr>
        <w:shd w:val="clear" w:color="auto" w:fill="F2F2F2"/>
        <w:spacing w:line="276" w:lineRule="auto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  <w:lastRenderedPageBreak/>
        <w:t xml:space="preserve">1.1. 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СОДРЖИНА НА ПРОГРАМАТА ЗА ПОЧЕТНА ЕДУКАЦИЈА НА СТРУЧНИТЕ РАБОТНИЦИ ЗА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СТЕКНУВАЊЕ СО ОПШТА ЛИЦЕНЦА</w:t>
      </w:r>
    </w:p>
    <w:p w:rsidR="002A32F0" w:rsidRPr="002D518B" w:rsidRDefault="002A32F0" w:rsidP="002A32F0">
      <w:pPr>
        <w:pStyle w:val="ListParagraph1"/>
        <w:spacing w:after="160" w:line="259" w:lineRule="auto"/>
        <w:ind w:left="0"/>
        <w:jc w:val="both"/>
        <w:rPr>
          <w:rFonts w:ascii="StobiSerif Regular" w:hAnsi="StobiSerif Regular" w:cs="Arial"/>
          <w:b/>
          <w:color w:val="000000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Целна група за следење на содржината на програмата за почетна едукација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се стручни работници даватели на јавни услуги, вработени во установите за социјална заштита и кај други даватели на социјални услуги</w:t>
      </w:r>
      <w:r w:rsidRPr="002D518B">
        <w:rPr>
          <w:rFonts w:ascii="StobiSerif Regular" w:hAnsi="StobiSerif Regular" w:cs="Arial"/>
          <w:i/>
          <w:color w:val="000000"/>
          <w:sz w:val="22"/>
          <w:szCs w:val="22"/>
          <w:lang w:val="mk-MK"/>
        </w:rPr>
        <w:t xml:space="preserve"> кои за прв пат се стекнуваат со лиценца за вршење стручна работа во дејноста социјална заштита.</w:t>
      </w:r>
    </w:p>
    <w:p w:rsidR="002A32F0" w:rsidRPr="002D518B" w:rsidRDefault="002A32F0" w:rsidP="002A32F0">
      <w:pPr>
        <w:pStyle w:val="ListParagraph1"/>
        <w:spacing w:after="160" w:line="259" w:lineRule="auto"/>
        <w:ind w:left="0"/>
        <w:jc w:val="both"/>
        <w:rPr>
          <w:rFonts w:ascii="StobiSerif Regular" w:hAnsi="StobiSerif Regular" w:cs="Arial"/>
          <w:b/>
          <w:color w:val="000000"/>
          <w:lang w:val="mk-M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A32F0" w:rsidRPr="002D518B" w:rsidTr="00676B74">
        <w:trPr>
          <w:trHeight w:val="325"/>
        </w:trPr>
        <w:tc>
          <w:tcPr>
            <w:tcW w:w="9356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1. НОРМАТИВНО ПРАВНА РАМКА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Style w:val="hps"/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Style w:val="hps"/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Цел: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Запознавање со нормативно правната рамка во дејноста социјална заштита, развој на општи компетенции за работа во социјалната заштита.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1"/>
        </w:numPr>
        <w:spacing w:line="276" w:lineRule="auto"/>
        <w:jc w:val="both"/>
        <w:rPr>
          <w:rFonts w:ascii="StobiSerif Regular" w:hAnsi="StobiSerif Regular" w:cs="Calibri"/>
          <w:color w:val="000000"/>
          <w:sz w:val="22"/>
          <w:szCs w:val="22"/>
          <w:lang w:val="ru-RU"/>
        </w:rPr>
      </w:pPr>
      <w:r w:rsidRPr="002D518B">
        <w:rPr>
          <w:rFonts w:ascii="StobiSerif Regular" w:hAnsi="StobiSerif Regular" w:cs="Calibri"/>
          <w:color w:val="000000"/>
          <w:sz w:val="22"/>
          <w:szCs w:val="22"/>
          <w:lang w:val="ru-RU"/>
        </w:rPr>
        <w:t>Идентификување и примена на основните одредби од системот на социјална заштита, меѓународно законодавство и позитивното домашно законодавство</w:t>
      </w:r>
      <w:r w:rsidRPr="002D518B">
        <w:rPr>
          <w:rFonts w:ascii="StobiSerif Regular" w:hAnsi="StobiSerif Regular" w:cs="Calibri"/>
          <w:color w:val="000000"/>
          <w:sz w:val="22"/>
          <w:szCs w:val="22"/>
          <w:lang w:val="mk-MK"/>
        </w:rPr>
        <w:t xml:space="preserve">, </w:t>
      </w:r>
      <w:r w:rsidRPr="002D518B">
        <w:rPr>
          <w:rFonts w:ascii="StobiSerif Regular" w:hAnsi="StobiSerif Regular" w:cs="Calibri"/>
          <w:color w:val="000000"/>
          <w:sz w:val="22"/>
          <w:szCs w:val="22"/>
          <w:lang w:val="ru-RU"/>
        </w:rPr>
        <w:t xml:space="preserve">Конвенција за права на детето, Конвенција за права на лицата со попреченост, Истанбулска конвенција, </w:t>
      </w:r>
    </w:p>
    <w:p w:rsidR="002A32F0" w:rsidRPr="002D518B" w:rsidRDefault="002A32F0" w:rsidP="002A32F0">
      <w:pPr>
        <w:numPr>
          <w:ilvl w:val="0"/>
          <w:numId w:val="1"/>
        </w:numPr>
        <w:spacing w:line="276" w:lineRule="auto"/>
        <w:jc w:val="both"/>
        <w:rPr>
          <w:rFonts w:ascii="StobiSerif Regular" w:hAnsi="StobiSerif Regular" w:cs="Calibri"/>
          <w:color w:val="000000"/>
          <w:sz w:val="22"/>
          <w:szCs w:val="22"/>
          <w:lang w:val="ru-RU"/>
        </w:rPr>
      </w:pPr>
      <w:r w:rsidRPr="002D518B">
        <w:rPr>
          <w:rFonts w:ascii="StobiSerif Regular" w:hAnsi="StobiSerif Regular" w:cs="Calibri"/>
          <w:color w:val="000000"/>
          <w:sz w:val="22"/>
          <w:szCs w:val="22"/>
          <w:lang w:val="ru-RU"/>
        </w:rPr>
        <w:t>Познавање и примена на стратешки документи, програми,</w:t>
      </w:r>
      <w:r w:rsidRPr="002D518B">
        <w:rPr>
          <w:rFonts w:ascii="StobiSerif Regular" w:hAnsi="StobiSerif Regular" w:cs="Calibri"/>
          <w:color w:val="000000"/>
          <w:sz w:val="22"/>
          <w:szCs w:val="22"/>
          <w:lang w:val="mk-MK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Етичкиот кодекс на стручните работници, подзаконски акти.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A32F0" w:rsidRPr="002D518B" w:rsidTr="00676B74">
        <w:trPr>
          <w:trHeight w:val="314"/>
        </w:trPr>
        <w:tc>
          <w:tcPr>
            <w:tcW w:w="9356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 xml:space="preserve">2. КОМУНИКАЦИЈА 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Цел: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Развивање на вештини за успешна комуникација со корисници, колеги и институции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Воспоставување на позитивна комуникација со корисници (деца и возрасни);</w:t>
      </w:r>
    </w:p>
    <w:p w:rsidR="002A32F0" w:rsidRPr="002D518B" w:rsidRDefault="002A32F0" w:rsidP="002A32F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Прилагодено однесување - комуникација според возраста, искуството, потребите, однесувањето и способностите на поединците;</w:t>
      </w:r>
    </w:p>
    <w:p w:rsidR="002A32F0" w:rsidRPr="002D518B" w:rsidRDefault="002A32F0" w:rsidP="002A32F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Познавање на елементите на успешна комуникација;</w:t>
      </w:r>
    </w:p>
    <w:p w:rsidR="002A32F0" w:rsidRPr="002D518B" w:rsidRDefault="002A32F0" w:rsidP="002A32F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Развивање на вештини за активно слушање;</w:t>
      </w:r>
    </w:p>
    <w:p w:rsidR="002A32F0" w:rsidRPr="002D518B" w:rsidRDefault="002A32F0" w:rsidP="002A32F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Развивање на вештини за асертивна комуникација.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2A32F0" w:rsidRPr="002D518B" w:rsidTr="00676B74">
        <w:trPr>
          <w:trHeight w:val="377"/>
        </w:trPr>
        <w:tc>
          <w:tcPr>
            <w:tcW w:w="9498" w:type="dxa"/>
          </w:tcPr>
          <w:p w:rsidR="002A32F0" w:rsidRPr="002D518B" w:rsidRDefault="00FB1E06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lastRenderedPageBreak/>
              <w:t>3. ПРИСТАП ЗАСНОВАН НА НЕДИСКРИМИНАЦИЈА И ПОЧИТУВАЊЕ НА ПРАВАТА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Style w:val="hps"/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9B5794" w:rsidRPr="00182DD9" w:rsidRDefault="009B5794" w:rsidP="009B5794">
      <w:pPr>
        <w:spacing w:line="276" w:lineRule="auto"/>
        <w:jc w:val="both"/>
        <w:rPr>
          <w:rStyle w:val="hps"/>
          <w:rFonts w:ascii="StobiSerif Regular" w:hAnsi="StobiSerif Regular" w:cs="Arial"/>
          <w:b/>
          <w:sz w:val="22"/>
          <w:szCs w:val="22"/>
          <w:lang w:val="mk-MK"/>
        </w:rPr>
      </w:pPr>
      <w:r w:rsidRPr="00182DD9">
        <w:rPr>
          <w:rStyle w:val="hps"/>
          <w:rFonts w:ascii="StobiSerif Regular" w:hAnsi="StobiSerif Regular" w:cs="Arial"/>
          <w:b/>
          <w:i/>
          <w:sz w:val="22"/>
          <w:szCs w:val="22"/>
          <w:lang w:val="mk-MK"/>
        </w:rPr>
        <w:t xml:space="preserve">Цел: </w:t>
      </w:r>
      <w:r>
        <w:rPr>
          <w:rStyle w:val="hps"/>
          <w:rFonts w:ascii="StobiSerif Regular" w:hAnsi="StobiSerif Regular" w:cs="Arial"/>
          <w:sz w:val="22"/>
          <w:szCs w:val="22"/>
          <w:lang w:val="mk-MK"/>
        </w:rPr>
        <w:t xml:space="preserve">Зголемување на знаењата и </w:t>
      </w:r>
      <w:r w:rsidRPr="00182DD9">
        <w:rPr>
          <w:rStyle w:val="hps"/>
          <w:rFonts w:ascii="StobiSerif Regular" w:hAnsi="StobiSerif Regular" w:cs="Arial"/>
          <w:sz w:val="22"/>
          <w:szCs w:val="22"/>
          <w:lang w:val="mk-MK"/>
        </w:rPr>
        <w:t>сензитивнос</w:t>
      </w:r>
      <w:r>
        <w:rPr>
          <w:rStyle w:val="hps"/>
          <w:rFonts w:ascii="StobiSerif Regular" w:hAnsi="StobiSerif Regular" w:cs="Arial"/>
          <w:sz w:val="22"/>
          <w:szCs w:val="22"/>
          <w:lang w:val="mk-MK"/>
        </w:rPr>
        <w:t>т на стручните работници во сис</w:t>
      </w:r>
      <w:r w:rsidRPr="00182DD9">
        <w:rPr>
          <w:rStyle w:val="hps"/>
          <w:rFonts w:ascii="StobiSerif Regular" w:hAnsi="StobiSerif Regular" w:cs="Arial"/>
          <w:sz w:val="22"/>
          <w:szCs w:val="22"/>
          <w:lang w:val="mk-MK"/>
        </w:rPr>
        <w:t xml:space="preserve">темот на социјалната заштита </w:t>
      </w:r>
      <w:r>
        <w:rPr>
          <w:rStyle w:val="hps"/>
          <w:rFonts w:ascii="StobiSerif Regular" w:hAnsi="StobiSerif Regular" w:cs="Arial"/>
          <w:sz w:val="22"/>
          <w:szCs w:val="22"/>
          <w:lang w:val="mk-MK"/>
        </w:rPr>
        <w:t xml:space="preserve">за работа со ранлива категорија на работници </w:t>
      </w:r>
      <w:r w:rsidRPr="00182DD9">
        <w:rPr>
          <w:rStyle w:val="hps"/>
          <w:rFonts w:ascii="StobiSerif Regular" w:hAnsi="StobiSerif Regular" w:cs="Arial"/>
          <w:sz w:val="22"/>
          <w:szCs w:val="22"/>
          <w:lang w:val="mk-MK"/>
        </w:rPr>
        <w:t>и зајакнување на нивните компете</w:t>
      </w:r>
      <w:r>
        <w:rPr>
          <w:rStyle w:val="hps"/>
          <w:rFonts w:ascii="StobiSerif Regular" w:hAnsi="StobiSerif Regular" w:cs="Arial"/>
          <w:sz w:val="22"/>
          <w:szCs w:val="22"/>
          <w:lang w:val="mk-MK"/>
        </w:rPr>
        <w:t xml:space="preserve">нции за постапување согласно </w:t>
      </w:r>
      <w:r w:rsidRPr="00182DD9">
        <w:rPr>
          <w:rStyle w:val="hps"/>
          <w:rFonts w:ascii="StobiSerif Regular" w:hAnsi="StobiSerif Regular" w:cs="Arial"/>
          <w:sz w:val="22"/>
          <w:szCs w:val="22"/>
          <w:lang w:val="mk-MK"/>
        </w:rPr>
        <w:t xml:space="preserve">принципите за недискриминација и </w:t>
      </w:r>
      <w:r>
        <w:rPr>
          <w:rStyle w:val="hps"/>
          <w:rFonts w:ascii="StobiSerif Regular" w:hAnsi="StobiSerif Regular" w:cs="Arial"/>
          <w:sz w:val="22"/>
          <w:szCs w:val="22"/>
          <w:lang w:val="mk-MK"/>
        </w:rPr>
        <w:t>почитување на човековите права</w:t>
      </w:r>
      <w:r w:rsidRPr="00182DD9">
        <w:rPr>
          <w:rStyle w:val="hps"/>
          <w:rFonts w:ascii="StobiSerif Regular" w:hAnsi="StobiSerif Regular" w:cs="Arial"/>
          <w:sz w:val="22"/>
          <w:szCs w:val="22"/>
          <w:lang w:val="mk-MK"/>
        </w:rPr>
        <w:t xml:space="preserve">. </w:t>
      </w:r>
    </w:p>
    <w:p w:rsidR="009B5794" w:rsidRPr="00182DD9" w:rsidRDefault="009B5794" w:rsidP="009B5794">
      <w:pPr>
        <w:spacing w:line="276" w:lineRule="auto"/>
        <w:jc w:val="both"/>
        <w:rPr>
          <w:rFonts w:ascii="StobiSerif Regular" w:hAnsi="StobiSerif Regular" w:cs="Arial"/>
          <w:b/>
          <w:i/>
          <w:sz w:val="22"/>
          <w:szCs w:val="22"/>
          <w:lang w:val="mk-MK"/>
        </w:rPr>
      </w:pPr>
    </w:p>
    <w:p w:rsidR="009B5794" w:rsidRPr="00182DD9" w:rsidRDefault="009B5794" w:rsidP="009B5794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i/>
          <w:sz w:val="22"/>
          <w:szCs w:val="22"/>
          <w:lang w:val="mk-MK"/>
        </w:rPr>
        <w:t>Учесниците на оваа обука ќе ги развијат следниве ко</w:t>
      </w:r>
      <w:r w:rsidRPr="00182DD9">
        <w:rPr>
          <w:rFonts w:ascii="StobiSerif Regular" w:hAnsi="StobiSerif Regular" w:cs="Arial"/>
          <w:b/>
          <w:i/>
          <w:sz w:val="22"/>
          <w:szCs w:val="22"/>
          <w:lang w:val="mk-MK"/>
        </w:rPr>
        <w:t>мпетенции:</w:t>
      </w:r>
    </w:p>
    <w:p w:rsidR="009B5794" w:rsidRDefault="009B5794" w:rsidP="009B5794">
      <w:pPr>
        <w:numPr>
          <w:ilvl w:val="0"/>
          <w:numId w:val="5"/>
        </w:numPr>
        <w:tabs>
          <w:tab w:val="left" w:pos="1080"/>
        </w:tabs>
        <w:spacing w:line="276" w:lineRule="auto"/>
        <w:ind w:left="720" w:firstLine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82DD9">
        <w:rPr>
          <w:rFonts w:ascii="StobiSerif Regular" w:hAnsi="StobiSerif Regular" w:cs="Arial"/>
          <w:sz w:val="22"/>
          <w:szCs w:val="22"/>
          <w:lang w:val="mk-MK"/>
        </w:rPr>
        <w:t>Разбирање на клучните термини, концепти, дефиниции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вредности</w:t>
      </w:r>
      <w:r w:rsidRPr="00182DD9">
        <w:rPr>
          <w:rFonts w:ascii="StobiSerif Regular" w:hAnsi="StobiSerif Regular" w:cs="Arial"/>
          <w:sz w:val="22"/>
          <w:szCs w:val="22"/>
          <w:lang w:val="mk-MK"/>
        </w:rPr>
        <w:t xml:space="preserve">; </w:t>
      </w:r>
    </w:p>
    <w:p w:rsidR="009B5794" w:rsidRDefault="009B5794" w:rsidP="009B5794">
      <w:pPr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B5794">
        <w:rPr>
          <w:rFonts w:ascii="StobiSerif Regular" w:hAnsi="StobiSerif Regular" w:cs="Arial"/>
          <w:sz w:val="22"/>
          <w:szCs w:val="22"/>
          <w:lang w:val="mk-MK"/>
        </w:rPr>
        <w:t xml:space="preserve">Способност за работа со ранливи луѓе и согледување на карактеристиките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9B5794">
        <w:rPr>
          <w:rFonts w:ascii="StobiSerif Regular" w:hAnsi="StobiSerif Regular" w:cs="Arial"/>
          <w:sz w:val="22"/>
          <w:szCs w:val="22"/>
          <w:lang w:val="mk-MK"/>
        </w:rPr>
        <w:t xml:space="preserve">кои треба да ги поседува стручниот работник; </w:t>
      </w:r>
    </w:p>
    <w:p w:rsidR="009B5794" w:rsidRPr="009B5794" w:rsidRDefault="009B5794" w:rsidP="009B5794">
      <w:pPr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rStyle w:val="hps"/>
          <w:rFonts w:ascii="StobiSerif Regular" w:hAnsi="StobiSerif Regular" w:cs="Arial"/>
          <w:sz w:val="22"/>
          <w:szCs w:val="22"/>
          <w:lang w:val="mk-MK"/>
        </w:rPr>
      </w:pPr>
      <w:r w:rsidRPr="009B5794">
        <w:rPr>
          <w:rFonts w:ascii="StobiSerif Regular" w:hAnsi="StobiSerif Regular" w:cs="Arial"/>
          <w:sz w:val="22"/>
          <w:szCs w:val="22"/>
          <w:lang w:val="mk-MK"/>
        </w:rPr>
        <w:t xml:space="preserve">Знаења за влијанието и ефектите на  </w:t>
      </w:r>
      <w:r w:rsidRPr="009B5794">
        <w:rPr>
          <w:rStyle w:val="hps"/>
          <w:rFonts w:ascii="StobiSerif Regular" w:hAnsi="StobiSerif Regular" w:cs="Arial"/>
          <w:sz w:val="22"/>
          <w:szCs w:val="22"/>
          <w:lang w:val="mk-MK"/>
        </w:rPr>
        <w:t xml:space="preserve">недискриминаторскиот пристап кон корсиниците и почитување на нивните права; </w:t>
      </w:r>
    </w:p>
    <w:p w:rsidR="009B5794" w:rsidRPr="009B5794" w:rsidRDefault="009B5794" w:rsidP="009B5794">
      <w:pPr>
        <w:numPr>
          <w:ilvl w:val="0"/>
          <w:numId w:val="5"/>
        </w:numPr>
        <w:tabs>
          <w:tab w:val="left" w:pos="1080"/>
        </w:tabs>
        <w:spacing w:line="276" w:lineRule="auto"/>
        <w:ind w:left="720" w:firstLine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B5794">
        <w:rPr>
          <w:rFonts w:ascii="StobiSerif Regular" w:hAnsi="StobiSerif Regular" w:cs="Arial"/>
          <w:sz w:val="22"/>
          <w:szCs w:val="22"/>
          <w:lang w:val="mk-MK"/>
        </w:rPr>
        <w:t>Имплементација на клучните вредности во работата со корисници.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676B74" w:rsidRPr="00676B74" w:rsidTr="00676B74">
        <w:trPr>
          <w:trHeight w:val="576"/>
        </w:trPr>
        <w:tc>
          <w:tcPr>
            <w:tcW w:w="9356" w:type="dxa"/>
          </w:tcPr>
          <w:p w:rsidR="002A32F0" w:rsidRPr="00676B74" w:rsidRDefault="002A32F0" w:rsidP="00676B74">
            <w:pPr>
              <w:pStyle w:val="ListParagraph1"/>
              <w:spacing w:after="160"/>
              <w:ind w:left="0"/>
              <w:jc w:val="both"/>
              <w:rPr>
                <w:rFonts w:ascii="StobiSerif Regular" w:hAnsi="StobiSerif Regular" w:cs="Arial"/>
                <w:b/>
                <w:lang w:val="mk-MK" w:eastAsia="en-US"/>
              </w:rPr>
            </w:pPr>
            <w:r w:rsidRPr="00676B74">
              <w:rPr>
                <w:rFonts w:ascii="StobiSerif Regular" w:hAnsi="StobiSerif Regular" w:cs="Arial"/>
                <w:b/>
                <w:lang w:val="mk-MK" w:eastAsia="en-US"/>
              </w:rPr>
              <w:t xml:space="preserve"> 4. МЕТОДИ И ТЕХНИКИ ЗА ПРОЦЕНА НА ПОТРЕБИТЕ НА КОРИСНИКОТ </w:t>
            </w:r>
          </w:p>
        </w:tc>
      </w:tr>
    </w:tbl>
    <w:p w:rsidR="002A32F0" w:rsidRPr="00676B74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b/>
          <w:lang w:val="mk-MK"/>
        </w:rPr>
      </w:pPr>
    </w:p>
    <w:p w:rsidR="002A32F0" w:rsidRDefault="002A32F0" w:rsidP="009B579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76B74">
        <w:rPr>
          <w:rFonts w:ascii="StobiSerif Regular" w:hAnsi="StobiSerif Regular" w:cs="Arial"/>
          <w:b/>
          <w:i/>
          <w:lang w:val="mk-MK"/>
        </w:rPr>
        <w:t>Цел</w:t>
      </w:r>
      <w:r w:rsidRPr="00676B74">
        <w:rPr>
          <w:rFonts w:ascii="StobiSerif Regular" w:hAnsi="StobiSerif Regular" w:cs="Arial"/>
          <w:b/>
          <w:lang w:val="mk-MK"/>
        </w:rPr>
        <w:t>:</w:t>
      </w:r>
      <w:r w:rsidRPr="00676B74">
        <w:rPr>
          <w:rFonts w:ascii="StobiSerif Regular" w:hAnsi="StobiSerif Regular" w:cs="Arial"/>
          <w:lang w:val="mk-MK"/>
        </w:rPr>
        <w:t xml:space="preserve"> </w:t>
      </w:r>
      <w:r w:rsidRPr="00676B74">
        <w:rPr>
          <w:rFonts w:ascii="StobiSerif Regular" w:hAnsi="StobiSerif Regular" w:cs="Arial"/>
          <w:sz w:val="22"/>
          <w:szCs w:val="22"/>
          <w:lang w:val="mk-MK"/>
        </w:rPr>
        <w:t xml:space="preserve">Запознавање на стручните работници со специфични методи и техники за процена на потребите на корисникот. </w:t>
      </w:r>
    </w:p>
    <w:p w:rsidR="009B5794" w:rsidRPr="009B5794" w:rsidRDefault="009B5794" w:rsidP="009B579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A32F0" w:rsidRPr="00676B74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sz w:val="22"/>
          <w:szCs w:val="22"/>
          <w:lang w:val="mk-MK"/>
        </w:rPr>
      </w:pPr>
      <w:r w:rsidRPr="00676B74">
        <w:rPr>
          <w:rFonts w:ascii="StobiSerif Regular" w:hAnsi="StobiSerif Regular" w:cs="Arial"/>
          <w:b/>
          <w:i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676B74" w:rsidRDefault="002A32F0" w:rsidP="002A32F0">
      <w:pPr>
        <w:pStyle w:val="ListParagraph1"/>
        <w:numPr>
          <w:ilvl w:val="0"/>
          <w:numId w:val="15"/>
        </w:numPr>
        <w:spacing w:after="160"/>
        <w:jc w:val="both"/>
        <w:rPr>
          <w:rFonts w:ascii="StobiSerif Regular" w:hAnsi="StobiSerif Regular" w:cs="Arial"/>
          <w:lang w:val="mk-MK"/>
        </w:rPr>
      </w:pPr>
      <w:r w:rsidRPr="00676B74">
        <w:rPr>
          <w:rFonts w:ascii="StobiSerif Regular" w:hAnsi="StobiSerif Regular" w:cs="Arial"/>
          <w:lang w:val="mk-MK"/>
        </w:rPr>
        <w:t>Стекнати основни знаења и вештини за проценка на потребите на корисникот;</w:t>
      </w:r>
    </w:p>
    <w:p w:rsidR="002A32F0" w:rsidRPr="00676B74" w:rsidRDefault="002A32F0" w:rsidP="002A32F0">
      <w:pPr>
        <w:pStyle w:val="ListParagraph1"/>
        <w:numPr>
          <w:ilvl w:val="0"/>
          <w:numId w:val="15"/>
        </w:numPr>
        <w:spacing w:after="160"/>
        <w:jc w:val="both"/>
        <w:rPr>
          <w:rFonts w:ascii="StobiSerif Regular" w:hAnsi="StobiSerif Regular" w:cs="Arial"/>
          <w:b/>
          <w:i/>
          <w:u w:val="single"/>
          <w:lang w:val="mk-MK"/>
        </w:rPr>
      </w:pPr>
      <w:r w:rsidRPr="00676B74">
        <w:rPr>
          <w:rFonts w:ascii="StobiSerif Regular" w:hAnsi="StobiSerif Regular" w:cs="Arial"/>
          <w:lang w:val="mk-MK"/>
        </w:rPr>
        <w:t>Имплементација на методи и техники за процена.</w:t>
      </w:r>
    </w:p>
    <w:p w:rsidR="002A32F0" w:rsidRPr="00676B74" w:rsidRDefault="002A32F0" w:rsidP="002A32F0">
      <w:pPr>
        <w:pStyle w:val="ListParagraph1"/>
        <w:spacing w:after="160"/>
        <w:ind w:left="426"/>
        <w:jc w:val="both"/>
        <w:rPr>
          <w:rFonts w:ascii="StobiSerif Regular" w:hAnsi="StobiSerif Regular" w:cs="Arial"/>
          <w:u w:val="single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676B74" w:rsidRPr="00676B74" w:rsidTr="00676B74">
        <w:trPr>
          <w:trHeight w:val="576"/>
        </w:trPr>
        <w:tc>
          <w:tcPr>
            <w:tcW w:w="9356" w:type="dxa"/>
          </w:tcPr>
          <w:p w:rsidR="002A32F0" w:rsidRPr="00676B74" w:rsidRDefault="002A32F0" w:rsidP="00676B74">
            <w:pPr>
              <w:pStyle w:val="ListParagraph1"/>
              <w:spacing w:after="160"/>
              <w:ind w:left="0"/>
              <w:jc w:val="both"/>
              <w:rPr>
                <w:rFonts w:ascii="StobiSerif Regular" w:hAnsi="StobiSerif Regular" w:cs="Arial"/>
                <w:b/>
                <w:lang w:val="mk-MK" w:eastAsia="en-US"/>
              </w:rPr>
            </w:pPr>
            <w:r w:rsidRPr="00676B74">
              <w:rPr>
                <w:rFonts w:ascii="StobiSerif Regular" w:hAnsi="StobiSerif Regular" w:cs="Arial"/>
                <w:b/>
                <w:lang w:val="mk-MK" w:eastAsia="en-US"/>
              </w:rPr>
              <w:t>5. ВОДЕЊЕ НА СЛУЧАЈ КАКО МЕТОД НА СТРУЧНА РАБОТА</w:t>
            </w:r>
          </w:p>
        </w:tc>
      </w:tr>
    </w:tbl>
    <w:p w:rsidR="002A32F0" w:rsidRPr="00676B74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b/>
          <w:i/>
          <w:lang w:val="mk-MK"/>
        </w:rPr>
      </w:pPr>
    </w:p>
    <w:p w:rsidR="002A32F0" w:rsidRPr="00676B74" w:rsidRDefault="002A32F0" w:rsidP="002A32F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76B74">
        <w:rPr>
          <w:rFonts w:ascii="StobiSerif Regular" w:hAnsi="StobiSerif Regular" w:cs="Arial"/>
          <w:b/>
          <w:i/>
          <w:lang w:val="mk-MK"/>
        </w:rPr>
        <w:t>Цел</w:t>
      </w:r>
      <w:r w:rsidRPr="00676B74">
        <w:rPr>
          <w:rFonts w:ascii="StobiSerif Regular" w:hAnsi="StobiSerif Regular" w:cs="Arial"/>
          <w:b/>
          <w:lang w:val="mk-MK"/>
        </w:rPr>
        <w:t>:</w:t>
      </w:r>
      <w:r w:rsidRPr="00676B74">
        <w:rPr>
          <w:rFonts w:ascii="StobiSerif Regular" w:hAnsi="StobiSerif Regular" w:cs="Arial"/>
          <w:lang w:val="mk-MK"/>
        </w:rPr>
        <w:t xml:space="preserve"> </w:t>
      </w:r>
      <w:r w:rsidRPr="00676B74">
        <w:rPr>
          <w:rFonts w:ascii="StobiSerif Regular" w:hAnsi="StobiSerif Regular" w:cs="Arial"/>
          <w:sz w:val="22"/>
          <w:szCs w:val="22"/>
          <w:lang w:val="mk-MK"/>
        </w:rPr>
        <w:t xml:space="preserve">Запознавање на стручните работници со примена на методот на водење на случај. </w:t>
      </w:r>
    </w:p>
    <w:p w:rsidR="002A32F0" w:rsidRPr="00676B74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sz w:val="22"/>
          <w:szCs w:val="22"/>
          <w:lang w:val="mk-MK"/>
        </w:rPr>
      </w:pPr>
    </w:p>
    <w:p w:rsidR="002A32F0" w:rsidRPr="00676B74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sz w:val="22"/>
          <w:szCs w:val="22"/>
          <w:lang w:val="mk-MK"/>
        </w:rPr>
      </w:pPr>
      <w:r w:rsidRPr="00676B74">
        <w:rPr>
          <w:rFonts w:ascii="StobiSerif Regular" w:hAnsi="StobiSerif Regular" w:cs="Arial"/>
          <w:b/>
          <w:i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676B74" w:rsidRDefault="007D6BD4" w:rsidP="002A32F0">
      <w:pPr>
        <w:pStyle w:val="ListParagraph1"/>
        <w:numPr>
          <w:ilvl w:val="0"/>
          <w:numId w:val="5"/>
        </w:numPr>
        <w:spacing w:after="0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Знаење за примена на методот</w:t>
      </w:r>
      <w:r w:rsidR="002A32F0" w:rsidRPr="00676B74">
        <w:rPr>
          <w:rFonts w:ascii="StobiSerif Regular" w:hAnsi="StobiSerif Regular" w:cs="Arial"/>
          <w:lang w:val="mk-MK"/>
        </w:rPr>
        <w:t xml:space="preserve"> водење на случај во дејноста социјална заштита;</w:t>
      </w:r>
    </w:p>
    <w:p w:rsidR="002A32F0" w:rsidRPr="00676B74" w:rsidRDefault="002A32F0" w:rsidP="002A32F0">
      <w:pPr>
        <w:pStyle w:val="ListParagraph1"/>
        <w:numPr>
          <w:ilvl w:val="0"/>
          <w:numId w:val="5"/>
        </w:numPr>
        <w:spacing w:after="0"/>
        <w:jc w:val="both"/>
        <w:rPr>
          <w:rFonts w:ascii="StobiSerif Regular" w:hAnsi="StobiSerif Regular" w:cs="Arial"/>
          <w:lang w:val="mk-MK"/>
        </w:rPr>
      </w:pPr>
      <w:r w:rsidRPr="00676B74">
        <w:rPr>
          <w:rFonts w:ascii="StobiSerif Regular" w:hAnsi="StobiSerif Regular" w:cs="Arial"/>
          <w:lang w:val="mk-MK"/>
        </w:rPr>
        <w:t>Познавање на основните принципи  за  водење на случај;</w:t>
      </w:r>
    </w:p>
    <w:p w:rsidR="002A32F0" w:rsidRPr="00676B74" w:rsidRDefault="002A32F0" w:rsidP="002A32F0">
      <w:pPr>
        <w:pStyle w:val="ListParagraph1"/>
        <w:numPr>
          <w:ilvl w:val="0"/>
          <w:numId w:val="5"/>
        </w:numPr>
        <w:spacing w:after="0"/>
        <w:jc w:val="both"/>
        <w:rPr>
          <w:rFonts w:ascii="StobiSerif Regular" w:hAnsi="StobiSerif Regular" w:cs="Arial"/>
          <w:lang w:val="mk-MK"/>
        </w:rPr>
      </w:pPr>
      <w:r w:rsidRPr="00676B74">
        <w:rPr>
          <w:rFonts w:ascii="StobiSerif Regular" w:hAnsi="StobiSerif Regular" w:cs="Arial"/>
          <w:lang w:val="mk-MK"/>
        </w:rPr>
        <w:lastRenderedPageBreak/>
        <w:t>Примена на чекорите за водење на случај.</w:t>
      </w:r>
    </w:p>
    <w:p w:rsidR="002A32F0" w:rsidRPr="002D518B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b/>
          <w:i/>
          <w:color w:val="000000"/>
          <w:u w:val="single"/>
          <w:lang w:val="mk-MK"/>
        </w:rPr>
      </w:pPr>
    </w:p>
    <w:p w:rsidR="002A32F0" w:rsidRPr="00475C2C" w:rsidRDefault="002A32F0" w:rsidP="00475C2C">
      <w:pPr>
        <w:numPr>
          <w:ilvl w:val="0"/>
          <w:numId w:val="8"/>
        </w:numPr>
        <w:shd w:val="clear" w:color="auto" w:fill="D9D9D9"/>
        <w:spacing w:line="276" w:lineRule="auto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ПРОГРАМА ЗА ПОЧЕТНА ЕДУКАЦИЈА ЗА СТЕКНУВАЊЕ  СО ПОСЕБНА ЛИЦЕНЦА ЗА ВОДИТЕЛ НА СЛУЧАЈ ЗА </w:t>
      </w:r>
      <w:r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2024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 ГОДИНА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shd w:val="clear" w:color="auto" w:fill="FFFFFF"/>
              <w:jc w:val="both"/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2A32F0" w:rsidRPr="002D518B" w:rsidRDefault="002A32F0" w:rsidP="002A32F0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StobiSerif Regular" w:hAnsi="StobiSerif Regular" w:cs="Arial"/>
                <w:color w:val="000000"/>
                <w:lang w:val="ru-RU"/>
              </w:rPr>
            </w:pP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O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mk-MK"/>
              </w:rPr>
              <w:t xml:space="preserve">буките за почетна едукација за стекнување со посебна лиценца за водител на случај ќе се реализираат преку зоом платформата/физичко присуство. Секој стручен работник, кој треба да се стекне со почетна едукација за водител на случај, и кој претходно ќе се пријави за вклучување во обуките, ќе добие покана за секоја од обуките на неговата електронска адреса, која ја доставил при пријавата. </w:t>
            </w:r>
          </w:p>
          <w:p w:rsidR="002A32F0" w:rsidRPr="002D518B" w:rsidRDefault="002A32F0" w:rsidP="002A32F0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StobiSerif Regular" w:hAnsi="StobiSerif Regular" w:cs="Arial"/>
                <w:color w:val="000000"/>
                <w:lang w:val="ru-RU"/>
              </w:rPr>
            </w:pP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mk-MK"/>
              </w:rPr>
              <w:t>За да се добие потврдата за завршена почетна едукација за стекнување со посебна лиценца за водител на случај, задолжително е присуство на трите обуки, предвидени согласно Програмата за почетна едукација. Потврдата за завршена почетна едукација за водител на случај ја издава ЈУ Завод за социјални дејности и при поднесување на барање за стекнување со посебна лиценца за водител на случај, потврдата ја приложува кон барањето.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Програмата за почетната едукација за стекнување со посебна лиценца за водител на случај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е наменета за стручните работници кои се вработени во центрите за социјална работа и поседуваат општа лиценца за вршење стручна работа во центарот за социјална работа, а се распоредени на работно место водители на случај. 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Програмата за почетна едукација за водител на случај ги содржи следните три задолжителни обуки</w:t>
      </w:r>
      <w:r w:rsidR="00475C2C">
        <w:rPr>
          <w:rFonts w:ascii="StobiSerif Regular" w:hAnsi="StobiSerif Regular" w:cs="Arial"/>
          <w:color w:val="000000"/>
          <w:sz w:val="22"/>
          <w:szCs w:val="22"/>
          <w:lang w:val="mk-MK"/>
        </w:rPr>
        <w:t>:</w:t>
      </w:r>
    </w:p>
    <w:p w:rsidR="002A32F0" w:rsidRPr="002D518B" w:rsidRDefault="002A32F0" w:rsidP="002A32F0">
      <w:pPr>
        <w:numPr>
          <w:ilvl w:val="0"/>
          <w:numId w:val="17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Мапирање на социјалниот простор;</w:t>
      </w:r>
    </w:p>
    <w:p w:rsidR="002A32F0" w:rsidRPr="00E97FA1" w:rsidRDefault="002A32F0" w:rsidP="002A32F0">
      <w:pPr>
        <w:numPr>
          <w:ilvl w:val="0"/>
          <w:numId w:val="17"/>
        </w:numPr>
        <w:spacing w:line="276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FA1">
        <w:rPr>
          <w:rFonts w:ascii="StobiSerif Regular" w:hAnsi="StobiSerif Regular" w:cs="Arial"/>
          <w:sz w:val="22"/>
          <w:szCs w:val="22"/>
          <w:lang w:val="mk-MK"/>
        </w:rPr>
        <w:t>Компетентност, знаења, вештини и улоги на стручниот ра</w:t>
      </w:r>
      <w:r w:rsidR="00285635">
        <w:rPr>
          <w:rFonts w:ascii="StobiSerif Regular" w:hAnsi="StobiSerif Regular" w:cs="Arial"/>
          <w:sz w:val="22"/>
          <w:szCs w:val="22"/>
          <w:lang w:val="mk-MK"/>
        </w:rPr>
        <w:t>ботник при примена на методот</w:t>
      </w:r>
      <w:r w:rsidRPr="00E97FA1">
        <w:rPr>
          <w:rFonts w:ascii="StobiSerif Regular" w:hAnsi="StobiSerif Regular" w:cs="Arial"/>
          <w:sz w:val="22"/>
          <w:szCs w:val="22"/>
          <w:lang w:val="mk-MK"/>
        </w:rPr>
        <w:t xml:space="preserve"> водење на случај;</w:t>
      </w:r>
    </w:p>
    <w:p w:rsidR="002A32F0" w:rsidRPr="00E97FA1" w:rsidRDefault="002A32F0" w:rsidP="002A32F0">
      <w:pPr>
        <w:numPr>
          <w:ilvl w:val="0"/>
          <w:numId w:val="17"/>
        </w:numPr>
        <w:spacing w:line="276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FA1">
        <w:rPr>
          <w:rFonts w:ascii="StobiSerif Regular" w:hAnsi="StobiSerif Regular" w:cs="Arial"/>
          <w:sz w:val="22"/>
          <w:szCs w:val="22"/>
          <w:lang w:val="mk-MK"/>
        </w:rPr>
        <w:t>Процена и пла</w:t>
      </w:r>
      <w:r w:rsidR="00285635">
        <w:rPr>
          <w:rFonts w:ascii="StobiSerif Regular" w:hAnsi="StobiSerif Regular" w:cs="Arial"/>
          <w:sz w:val="22"/>
          <w:szCs w:val="22"/>
          <w:lang w:val="mk-MK"/>
        </w:rPr>
        <w:t>нирање при примена на методот</w:t>
      </w:r>
      <w:r w:rsidRPr="00E97FA1">
        <w:rPr>
          <w:rFonts w:ascii="StobiSerif Regular" w:hAnsi="StobiSerif Regular" w:cs="Arial"/>
          <w:sz w:val="22"/>
          <w:szCs w:val="22"/>
          <w:lang w:val="mk-MK"/>
        </w:rPr>
        <w:t xml:space="preserve"> водење на случај.</w:t>
      </w:r>
    </w:p>
    <w:p w:rsidR="002A32F0" w:rsidRPr="00E97FA1" w:rsidRDefault="002A32F0" w:rsidP="002A32F0">
      <w:pPr>
        <w:pStyle w:val="ListParagraph1"/>
        <w:spacing w:after="160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val="mk-MK"/>
        </w:rPr>
      </w:pPr>
    </w:p>
    <w:p w:rsidR="002A32F0" w:rsidRPr="002D518B" w:rsidRDefault="002A32F0" w:rsidP="002A32F0">
      <w:pPr>
        <w:shd w:val="clear" w:color="auto" w:fill="F2F2F2"/>
        <w:spacing w:line="276" w:lineRule="auto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2.1. СОДРЖИНА НА ПРОГРАМАТА ЗА ПОЧЕТНА ЕДУКАЦИЈА ЗА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СТЕКНУВАЊЕ СО ЛИЦЕНЦА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 ЗА ВОДИТЕЛ НА СЛУЧАЈ</w:t>
      </w:r>
    </w:p>
    <w:p w:rsidR="002A32F0" w:rsidRPr="002D518B" w:rsidRDefault="002A32F0" w:rsidP="002A32F0">
      <w:pPr>
        <w:pStyle w:val="ListParagraph1"/>
        <w:spacing w:after="160"/>
        <w:ind w:left="0"/>
        <w:jc w:val="both"/>
        <w:rPr>
          <w:rFonts w:ascii="Arial" w:hAnsi="Arial" w:cs="Arial"/>
          <w:b/>
          <w:i/>
          <w:color w:val="000000"/>
          <w:sz w:val="20"/>
          <w:szCs w:val="20"/>
          <w:lang w:val="mk-MK"/>
        </w:rPr>
      </w:pPr>
    </w:p>
    <w:p w:rsidR="002A32F0" w:rsidRPr="002D518B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lang w:val="mk-MK"/>
        </w:rPr>
        <w:t xml:space="preserve">Целна група за следење на содржината на програмата за почетна едукација за стекнување со посебна лиценца за водител на случај </w:t>
      </w:r>
      <w:r w:rsidRPr="002D518B">
        <w:rPr>
          <w:rFonts w:ascii="StobiSerif Regular" w:hAnsi="StobiSerif Regular" w:cs="Arial"/>
          <w:color w:val="000000"/>
          <w:lang w:val="mk-MK"/>
        </w:rPr>
        <w:t xml:space="preserve"> се вработените во центрите за социјална работа.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A32F0" w:rsidRPr="002D518B" w:rsidTr="00676B74">
        <w:trPr>
          <w:trHeight w:val="325"/>
        </w:trPr>
        <w:tc>
          <w:tcPr>
            <w:tcW w:w="9356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1. МАПИРАЊЕ НА СОЦИЈАЛЕН ПРОСТОР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lastRenderedPageBreak/>
        <w:t>Цел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Зајакнување на капацитетите на стручните работници во системот на социјална заштита за препознавање на ресурсите на локално ниво –како систем на поддршка во подобрување на состојбата на корисниците.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pStyle w:val="Normal1"/>
        <w:numPr>
          <w:ilvl w:val="0"/>
          <w:numId w:val="16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mk-MK" w:eastAsia="ja-JP"/>
        </w:rPr>
        <w:t xml:space="preserve">Стекнати знаења за потребите на лицата, ранливите групи изложени на социјален ризик; </w:t>
      </w:r>
    </w:p>
    <w:p w:rsidR="002A32F0" w:rsidRPr="002D518B" w:rsidRDefault="002A32F0" w:rsidP="002A32F0">
      <w:pPr>
        <w:pStyle w:val="Normal1"/>
        <w:numPr>
          <w:ilvl w:val="0"/>
          <w:numId w:val="16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mk-MK"/>
        </w:rPr>
        <w:t xml:space="preserve">Препознавање на ресурси во заедницата во зависност од потребите на </w:t>
      </w:r>
      <w:r w:rsidRPr="002D518B">
        <w:rPr>
          <w:rFonts w:ascii="StobiSerif Regular" w:hAnsi="StobiSerif Regular" w:cs="Arial"/>
          <w:lang w:val="mk-MK" w:eastAsia="ja-JP"/>
        </w:rPr>
        <w:t>лицата, ранливите групи изложени на социјален ризик;</w:t>
      </w:r>
    </w:p>
    <w:p w:rsidR="002A32F0" w:rsidRPr="002D518B" w:rsidRDefault="002A32F0" w:rsidP="002A32F0">
      <w:pPr>
        <w:pStyle w:val="Normal1"/>
        <w:numPr>
          <w:ilvl w:val="0"/>
          <w:numId w:val="16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ru-RU"/>
        </w:rPr>
        <w:t xml:space="preserve">Разбирање на важноста од </w:t>
      </w:r>
      <w:r w:rsidRPr="002D518B">
        <w:rPr>
          <w:rFonts w:ascii="StobiSerif Regular" w:hAnsi="StobiSerif Regular" w:cs="Arial"/>
          <w:lang w:val="mk-MK" w:eastAsia="ja-JP"/>
        </w:rPr>
        <w:t xml:space="preserve">планирање и </w:t>
      </w:r>
      <w:r w:rsidRPr="002D518B">
        <w:rPr>
          <w:rFonts w:ascii="StobiSerif Regular" w:hAnsi="StobiSerif Regular" w:cs="Arial"/>
          <w:lang w:val="ru-RU"/>
        </w:rPr>
        <w:t>имплементирање</w:t>
      </w:r>
      <w:r w:rsidRPr="002D518B">
        <w:rPr>
          <w:rFonts w:ascii="StobiSerif Regular" w:hAnsi="StobiSerif Regular" w:cs="Arial"/>
          <w:lang w:val="mk-MK" w:eastAsia="ja-JP"/>
        </w:rPr>
        <w:t xml:space="preserve"> на услуги за лицата, ранливите групи изложени на социјален ризик и во рамки на надлежноста на ЦСР; </w:t>
      </w:r>
    </w:p>
    <w:p w:rsidR="002A32F0" w:rsidRPr="002D518B" w:rsidRDefault="002A32F0" w:rsidP="002A32F0">
      <w:pPr>
        <w:pStyle w:val="Normal1"/>
        <w:numPr>
          <w:ilvl w:val="0"/>
          <w:numId w:val="16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mk-MK" w:eastAsia="ja-JP"/>
        </w:rPr>
        <w:t xml:space="preserve">Развиени вештини за мапирање на ризици, потреби и ресурси, планирање и развој на услуги; </w:t>
      </w:r>
    </w:p>
    <w:p w:rsidR="002A32F0" w:rsidRPr="006C2C58" w:rsidRDefault="002A32F0" w:rsidP="002A32F0">
      <w:pPr>
        <w:pStyle w:val="Normal1"/>
        <w:numPr>
          <w:ilvl w:val="0"/>
          <w:numId w:val="16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mk-MK" w:eastAsia="ja-JP"/>
        </w:rPr>
        <w:t xml:space="preserve">Разбирање на потребата за координирана меѓуинституционална соработка  и вклучување на ресурсите на локално ниво во имплементација на активностите од планот за работа со корисникот. </w:t>
      </w:r>
    </w:p>
    <w:p w:rsidR="002A32F0" w:rsidRPr="00475C2C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475C2C" w:rsidTr="00676B74">
        <w:trPr>
          <w:trHeight w:val="657"/>
        </w:trPr>
        <w:tc>
          <w:tcPr>
            <w:tcW w:w="9537" w:type="dxa"/>
          </w:tcPr>
          <w:p w:rsidR="002A32F0" w:rsidRPr="00475C2C" w:rsidRDefault="00E00926" w:rsidP="00285635">
            <w:pPr>
              <w:pStyle w:val="ListParagraph1"/>
              <w:spacing w:after="160"/>
              <w:ind w:left="39"/>
              <w:jc w:val="both"/>
              <w:rPr>
                <w:rFonts w:ascii="StobiSerif Regular" w:hAnsi="StobiSerif Regular" w:cs="Arial"/>
                <w:b/>
                <w:lang w:val="ru-RU" w:eastAsia="en-US"/>
              </w:rPr>
            </w:pPr>
            <w:r>
              <w:rPr>
                <w:rFonts w:ascii="StobiSerif Regular" w:hAnsi="StobiSerif Regular" w:cs="Arial"/>
                <w:b/>
                <w:lang w:val="ru-RU" w:eastAsia="en-US"/>
              </w:rPr>
              <w:t>2. КОМПЕ</w:t>
            </w:r>
            <w:r w:rsidR="002A32F0" w:rsidRPr="00475C2C">
              <w:rPr>
                <w:rFonts w:ascii="StobiSerif Regular" w:hAnsi="StobiSerif Regular" w:cs="Arial"/>
                <w:b/>
                <w:lang w:val="ru-RU" w:eastAsia="en-US"/>
              </w:rPr>
              <w:t xml:space="preserve">ТЕНТНОСТ, ЗНАЕЊА, ВЕШТИНИ И УЛОГИ НА СТРУЧНИОТ РАБОТНИК </w:t>
            </w:r>
            <w:r w:rsidR="00285635">
              <w:rPr>
                <w:rFonts w:ascii="StobiSerif Regular" w:hAnsi="StobiSerif Regular" w:cs="Arial"/>
                <w:b/>
                <w:lang w:val="ru-RU" w:eastAsia="en-US"/>
              </w:rPr>
              <w:t>ПРИ</w:t>
            </w:r>
            <w:r w:rsidR="002A32F0" w:rsidRPr="00475C2C">
              <w:rPr>
                <w:rFonts w:ascii="StobiSerif Regular" w:hAnsi="StobiSerif Regular" w:cs="Arial"/>
                <w:b/>
                <w:lang w:val="ru-RU" w:eastAsia="en-US"/>
              </w:rPr>
              <w:t xml:space="preserve"> ПРИМЕНА НА МЕТОДОТ ВОДЕЊЕ НА СЛУЧАЈ</w:t>
            </w:r>
          </w:p>
        </w:tc>
      </w:tr>
    </w:tbl>
    <w:p w:rsidR="002A32F0" w:rsidRPr="00475C2C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/>
          <w:b/>
          <w:i/>
          <w:lang w:val="mk-MK"/>
        </w:rPr>
      </w:pPr>
    </w:p>
    <w:p w:rsidR="002A32F0" w:rsidRPr="00475C2C" w:rsidRDefault="002A32F0" w:rsidP="00475C2C">
      <w:pPr>
        <w:pStyle w:val="ListParagraph1"/>
        <w:spacing w:after="160"/>
        <w:ind w:left="0"/>
        <w:jc w:val="both"/>
        <w:rPr>
          <w:rFonts w:ascii="StobiSerif Regular" w:hAnsi="StobiSerif Regular" w:cs="Arial"/>
          <w:lang w:val="mk-MK"/>
        </w:rPr>
      </w:pPr>
      <w:r w:rsidRPr="00475C2C">
        <w:rPr>
          <w:rFonts w:ascii="StobiSerif Regular" w:hAnsi="StobiSerif Regular"/>
          <w:b/>
          <w:i/>
          <w:lang w:val="mk-MK"/>
        </w:rPr>
        <w:t>Цел:</w:t>
      </w:r>
      <w:r w:rsidRPr="00475C2C">
        <w:rPr>
          <w:lang w:val="mk-MK"/>
        </w:rPr>
        <w:t xml:space="preserve"> </w:t>
      </w:r>
      <w:r w:rsidRPr="00475C2C">
        <w:rPr>
          <w:rFonts w:ascii="StobiSerif Regular" w:hAnsi="StobiSerif Regular"/>
          <w:lang w:val="mk-MK"/>
        </w:rPr>
        <w:t>Зајакнување на компетенциите за примена на методот на водење на случај.</w:t>
      </w:r>
    </w:p>
    <w:p w:rsidR="002A32F0" w:rsidRPr="00475C2C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sz w:val="22"/>
          <w:szCs w:val="22"/>
          <w:lang w:val="mk-MK"/>
        </w:rPr>
      </w:pPr>
      <w:r w:rsidRPr="00475C2C">
        <w:rPr>
          <w:rFonts w:ascii="StobiSerif Regular" w:hAnsi="StobiSerif Regular" w:cs="Arial"/>
          <w:b/>
          <w:i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475C2C" w:rsidRDefault="002A32F0" w:rsidP="002A32F0">
      <w:pPr>
        <w:pStyle w:val="ListParagraph1"/>
        <w:numPr>
          <w:ilvl w:val="0"/>
          <w:numId w:val="6"/>
        </w:numPr>
        <w:spacing w:after="160"/>
        <w:jc w:val="both"/>
        <w:rPr>
          <w:rFonts w:ascii="StobiSerif Regular" w:hAnsi="StobiSerif Regular" w:cs="Arial"/>
          <w:lang w:val="mk-MK"/>
        </w:rPr>
      </w:pPr>
      <w:r w:rsidRPr="00475C2C">
        <w:rPr>
          <w:rFonts w:ascii="StobiSerif Regular" w:hAnsi="StobiSerif Regular" w:cs="Arial"/>
          <w:lang w:val="mk-MK"/>
        </w:rPr>
        <w:t>Стекнати знаења и вештини за примена на методот водење на случај;</w:t>
      </w:r>
    </w:p>
    <w:p w:rsidR="002A32F0" w:rsidRPr="00475C2C" w:rsidRDefault="002A32F0" w:rsidP="002A32F0">
      <w:pPr>
        <w:pStyle w:val="ListParagraph1"/>
        <w:numPr>
          <w:ilvl w:val="0"/>
          <w:numId w:val="6"/>
        </w:numPr>
        <w:spacing w:after="160"/>
        <w:jc w:val="both"/>
        <w:rPr>
          <w:rFonts w:ascii="StobiSerif Regular" w:hAnsi="StobiSerif Regular" w:cs="Arial"/>
          <w:lang w:val="mk-MK"/>
        </w:rPr>
      </w:pPr>
      <w:r w:rsidRPr="00475C2C">
        <w:rPr>
          <w:rFonts w:ascii="StobiSerif Regular" w:hAnsi="StobiSerif Regular" w:cs="Arial"/>
          <w:lang w:val="mk-MK"/>
        </w:rPr>
        <w:t>Развиени компетенции за практична примена на улогите.</w:t>
      </w:r>
    </w:p>
    <w:p w:rsidR="002A32F0" w:rsidRPr="00475C2C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475C2C" w:rsidTr="00676B74">
        <w:trPr>
          <w:trHeight w:val="657"/>
        </w:trPr>
        <w:tc>
          <w:tcPr>
            <w:tcW w:w="9537" w:type="dxa"/>
          </w:tcPr>
          <w:p w:rsidR="002A32F0" w:rsidRPr="00475C2C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lang w:val="ru-RU" w:eastAsia="en-US"/>
              </w:rPr>
            </w:pPr>
            <w:r w:rsidRPr="00475C2C">
              <w:rPr>
                <w:rFonts w:ascii="StobiSerif Regular" w:hAnsi="StobiSerif Regular" w:cs="Arial"/>
                <w:b/>
                <w:lang w:val="ru-RU" w:eastAsia="en-US"/>
              </w:rPr>
              <w:t>3. П</w:t>
            </w:r>
            <w:r w:rsidRPr="00475C2C">
              <w:rPr>
                <w:rFonts w:ascii="StobiSerif Regular" w:hAnsi="StobiSerif Regular" w:cs="Arial"/>
                <w:b/>
                <w:lang w:val="mk-MK" w:eastAsia="en-US"/>
              </w:rPr>
              <w:t>РОЦЕНА И ПЛА</w:t>
            </w:r>
            <w:r w:rsidR="00285635">
              <w:rPr>
                <w:rFonts w:ascii="StobiSerif Regular" w:hAnsi="StobiSerif Regular" w:cs="Arial"/>
                <w:b/>
                <w:lang w:val="mk-MK" w:eastAsia="en-US"/>
              </w:rPr>
              <w:t>НИРАЊЕ ПРИ ПРИМЕНА НА МЕТОДОТ</w:t>
            </w:r>
            <w:r w:rsidRPr="00475C2C">
              <w:rPr>
                <w:rFonts w:ascii="StobiSerif Regular" w:hAnsi="StobiSerif Regular" w:cs="Arial"/>
                <w:b/>
                <w:lang w:val="mk-MK" w:eastAsia="en-US"/>
              </w:rPr>
              <w:t xml:space="preserve"> ВОДЕЊЕ НА СЛУЧАЈ </w:t>
            </w:r>
          </w:p>
        </w:tc>
      </w:tr>
    </w:tbl>
    <w:p w:rsidR="002A32F0" w:rsidRPr="00475C2C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lang w:val="mk-MK"/>
        </w:rPr>
      </w:pPr>
    </w:p>
    <w:p w:rsidR="002A32F0" w:rsidRPr="00475C2C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b/>
          <w:lang w:val="mk-MK"/>
        </w:rPr>
      </w:pPr>
      <w:r w:rsidRPr="00475C2C">
        <w:rPr>
          <w:rFonts w:ascii="StobiSerif Regular" w:hAnsi="StobiSerif Regular" w:cs="Arial"/>
          <w:b/>
          <w:i/>
          <w:lang w:val="mk-MK"/>
        </w:rPr>
        <w:t>Цел:</w:t>
      </w:r>
      <w:r w:rsidRPr="00475C2C">
        <w:rPr>
          <w:rFonts w:ascii="StobiSerif Regular" w:hAnsi="StobiSerif Regular" w:cs="Arial"/>
          <w:b/>
          <w:lang w:val="mk-MK"/>
        </w:rPr>
        <w:t xml:space="preserve"> </w:t>
      </w:r>
      <w:r w:rsidRPr="00475C2C">
        <w:rPr>
          <w:rFonts w:ascii="StobiSerif Regular" w:hAnsi="StobiSerif Regular" w:cs="Arial"/>
          <w:lang w:val="mk-MK"/>
        </w:rPr>
        <w:t>Разбирање на значењето и важноста на добрата процена и планирање на потребите на корисникот за добивање на адекватна услуга.</w:t>
      </w:r>
      <w:r w:rsidRPr="00475C2C">
        <w:rPr>
          <w:rFonts w:ascii="StobiSerif Regular" w:hAnsi="StobiSerif Regular" w:cs="Arial"/>
          <w:b/>
          <w:lang w:val="mk-MK"/>
        </w:rPr>
        <w:t xml:space="preserve"> </w:t>
      </w:r>
    </w:p>
    <w:p w:rsidR="002A32F0" w:rsidRPr="00475C2C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sz w:val="22"/>
          <w:szCs w:val="22"/>
          <w:lang w:val="mk-MK"/>
        </w:rPr>
      </w:pPr>
      <w:r w:rsidRPr="00475C2C">
        <w:rPr>
          <w:rFonts w:ascii="StobiSerif Regular" w:hAnsi="StobiSerif Regular" w:cs="Arial"/>
          <w:b/>
          <w:i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475C2C" w:rsidRDefault="002A32F0" w:rsidP="002A32F0">
      <w:pPr>
        <w:pStyle w:val="ListParagraph1"/>
        <w:numPr>
          <w:ilvl w:val="0"/>
          <w:numId w:val="16"/>
        </w:numPr>
        <w:spacing w:after="160"/>
        <w:jc w:val="both"/>
        <w:rPr>
          <w:rFonts w:ascii="StobiSerif Regular" w:hAnsi="StobiSerif Regular" w:cs="Arial"/>
          <w:lang w:val="mk-MK"/>
        </w:rPr>
      </w:pPr>
      <w:r w:rsidRPr="00475C2C">
        <w:rPr>
          <w:rFonts w:ascii="StobiSerif Regular" w:hAnsi="StobiSerif Regular" w:cs="Arial"/>
          <w:lang w:val="mk-MK"/>
        </w:rPr>
        <w:t xml:space="preserve">Стекнати знаења и вештини за процена на најдобриот интерес; </w:t>
      </w:r>
    </w:p>
    <w:p w:rsidR="002A32F0" w:rsidRPr="00475C2C" w:rsidRDefault="002A32F0" w:rsidP="00475C2C">
      <w:pPr>
        <w:pStyle w:val="ListParagraph1"/>
        <w:numPr>
          <w:ilvl w:val="0"/>
          <w:numId w:val="16"/>
        </w:numPr>
        <w:spacing w:after="160"/>
        <w:jc w:val="both"/>
        <w:rPr>
          <w:rFonts w:ascii="StobiSerif Regular" w:hAnsi="StobiSerif Regular" w:cs="Arial"/>
          <w:lang w:val="mk-MK"/>
        </w:rPr>
      </w:pPr>
      <w:r w:rsidRPr="00475C2C">
        <w:rPr>
          <w:rFonts w:ascii="StobiSerif Regular" w:hAnsi="StobiSerif Regular" w:cs="Arial"/>
          <w:lang w:val="mk-MK"/>
        </w:rPr>
        <w:t>Развиени вештини за планирање со корисникот.</w:t>
      </w:r>
    </w:p>
    <w:p w:rsidR="002A32F0" w:rsidRPr="002D518B" w:rsidRDefault="002A32F0" w:rsidP="002A32F0">
      <w:pPr>
        <w:numPr>
          <w:ilvl w:val="0"/>
          <w:numId w:val="8"/>
        </w:numPr>
        <w:shd w:val="clear" w:color="auto" w:fill="D9D9D9"/>
        <w:tabs>
          <w:tab w:val="left" w:pos="270"/>
        </w:tabs>
        <w:spacing w:line="276" w:lineRule="auto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lastRenderedPageBreak/>
        <w:t xml:space="preserve">ПРОГРАМА ЗА КОНТИНУИРАНА ПРОФЕСИОНАЛНА  ЕДУКАЦИЈА ЗА </w:t>
      </w:r>
      <w:r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2024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 ГОДИНА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ind w:firstLine="360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Програмата за континуирана професионална едукација (во понатамошниот текст Програма) е изготвена врз основа на анализа на потребите на стручните работници во системот на социјална заштита за континуирана професионална едукација.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Програмата е развојна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и се состои од едукации/теми распоредени во </w:t>
      </w:r>
      <w:r>
        <w:rPr>
          <w:rFonts w:ascii="StobiSerif Regular" w:hAnsi="StobiSerif Regular" w:cs="Arial"/>
          <w:color w:val="000000"/>
          <w:sz w:val="22"/>
          <w:szCs w:val="22"/>
          <w:lang w:val="mk-MK"/>
        </w:rPr>
        <w:t>девет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области соодветни на работата на професионалците во системот на социјалната заштита, изготвени од страна на ЈУ Завод за социјални дејности, кои се поставени на</w:t>
      </w:r>
      <w:r w:rsidRPr="002D518B">
        <w:rPr>
          <w:rFonts w:ascii="StobiSerif Regular" w:hAnsi="StobiSerif Regular" w:cs="Arial"/>
          <w:color w:val="000000"/>
          <w:sz w:val="22"/>
          <w:szCs w:val="22"/>
          <w:shd w:val="clear" w:color="auto" w:fill="FFFFFF"/>
          <w:lang w:val="ru-RU"/>
        </w:rPr>
        <w:t xml:space="preserve"> е-платформата на ЈУ Завод за социјални дејности – Скопје.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Темите за едукација овозможуваат развој на потребни компетенции за работа на стручните работници и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согласно развојната компонента на програмата, темите во Програмата за континуирана професионална едукација тековно ќе се збогатуваат и надополнуваат, за што стручните работници во дејноста социјална заштита, навремено ќе бидат информирани.   </w:t>
      </w:r>
    </w:p>
    <w:p w:rsidR="002A32F0" w:rsidRPr="002D518B" w:rsidRDefault="002A32F0" w:rsidP="002A32F0">
      <w:pPr>
        <w:ind w:firstLine="360"/>
        <w:jc w:val="both"/>
        <w:rPr>
          <w:rFonts w:ascii="StobiSerif Regular" w:hAnsi="StobiSerif Regular" w:cs="Arial"/>
          <w:b/>
          <w:color w:val="000000"/>
          <w:sz w:val="22"/>
          <w:szCs w:val="22"/>
          <w:shd w:val="clear" w:color="auto" w:fill="FFFFFF"/>
          <w:lang w:val="ru-RU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Континуираната професионална едукација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е задолжителна бидејќи пре</w:t>
      </w:r>
      <w:r>
        <w:rPr>
          <w:rFonts w:ascii="StobiSerif Regular" w:hAnsi="StobiSerif Regular" w:cs="Arial"/>
          <w:color w:val="000000"/>
          <w:sz w:val="22"/>
          <w:szCs w:val="22"/>
          <w:lang w:val="mk-MK"/>
        </w:rPr>
        <w:t>т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ставува услов за обновување на лиценцата.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Потребно е секој стручен работник да избере најмалку една тема од Про</w:t>
      </w:r>
      <w:r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грамата за КПЕ за тековната 2024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 година, во рамки на сопственото стручно усовршување и истата да ја следи на</w:t>
      </w:r>
      <w:r w:rsidRPr="002D518B">
        <w:rPr>
          <w:rFonts w:ascii="StobiSerif Regular" w:hAnsi="StobiSerif Regular" w:cs="Arial"/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shd w:val="clear" w:color="auto" w:fill="FFFFFF"/>
          <w:lang w:val="ru-RU"/>
        </w:rPr>
        <w:t xml:space="preserve">е-платформата на ЈУ Завод за социјални дејности – Скопје, во периодот кога ќе биде достапна. Доколку обуката се одржува со физичко присуство, стручните работници ќе бидат навремено информирани. </w:t>
      </w:r>
    </w:p>
    <w:p w:rsidR="002A32F0" w:rsidRPr="002D518B" w:rsidRDefault="002A32F0" w:rsidP="002A32F0">
      <w:pPr>
        <w:ind w:firstLine="360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Секоја помината обука согласно Програмата носи 12 бода. </w:t>
      </w:r>
    </w:p>
    <w:p w:rsidR="002A32F0" w:rsidRPr="002D518B" w:rsidRDefault="002A32F0" w:rsidP="002A32F0">
      <w:pPr>
        <w:ind w:firstLine="360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ind w:firstLine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shd w:val="clear" w:color="auto" w:fill="FFFFFF"/>
              <w:jc w:val="both"/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2A32F0" w:rsidRPr="002D518B" w:rsidRDefault="002A32F0" w:rsidP="002A32F0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/>
                <w:i/>
                <w:iCs/>
                <w:color w:val="000000"/>
                <w:sz w:val="22"/>
                <w:szCs w:val="22"/>
                <w:lang w:val="mk-MK"/>
              </w:rPr>
              <w:t xml:space="preserve">За периодот и динамиката на реализација на обуката (термин кога обуката ќе биде достапна и термин кога ќе се одржи видео конференција), за обуките кои ќе се реализираат преку е-платформата за учење на далечина, стручните работници ќе бидат информирани преку службениот меил на институцијата каде што се вработени, на веб страната на ЈУ ЗСД и на самата </w:t>
            </w:r>
            <w:r w:rsidRPr="002D518B">
              <w:rPr>
                <w:rFonts w:ascii="StobiSerif Regular" w:hAnsi="StobiSerif Regular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е-платформата на ЈУ Завод за социјални дејности – Скопје. </w:t>
            </w:r>
          </w:p>
          <w:p w:rsidR="002A32F0" w:rsidRPr="002D518B" w:rsidRDefault="002A32F0" w:rsidP="002A32F0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/>
                <w:i/>
                <w:iCs/>
                <w:color w:val="000000"/>
                <w:sz w:val="22"/>
                <w:szCs w:val="22"/>
                <w:lang w:val="mk-MK"/>
              </w:rPr>
              <w:t>Секој стручен работник, п</w:t>
            </w:r>
            <w:r w:rsidRPr="002D518B">
              <w:rPr>
                <w:rFonts w:ascii="StobiSerif Regular" w:hAnsi="StobiSerif Regular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отребно е да ја помине индивидуално обуката, на начин и со динамика кои самостојно ќе ги одреди, во рамки на периодот кој ќе биде наведен. Исто така задолжително е потребно да се вклучи на  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>видео конференцискиот состанок со обучувачите од Заводот на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 терминот кој претходно ќе биде определен. </w:t>
            </w:r>
          </w:p>
          <w:p w:rsidR="002A32F0" w:rsidRPr="002D518B" w:rsidRDefault="002A32F0" w:rsidP="002A32F0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>Обуките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 на</w:t>
            </w:r>
            <w:r w:rsidRPr="002D518B">
              <w:rPr>
                <w:rFonts w:ascii="StobiSerif Regular" w:hAnsi="StobiSerif Regular"/>
                <w:i/>
                <w:iCs/>
                <w:color w:val="000000"/>
                <w:sz w:val="22"/>
                <w:szCs w:val="22"/>
                <w:lang w:val="mk-MK"/>
              </w:rPr>
              <w:t xml:space="preserve"> е-платформата за учење на далечина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содрж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>ат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презентации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 и/или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прирачни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>ци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и друг едукативен материјал кој треба да придонесе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 за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стекн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>ување на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знаења и компетенции за дадената тема. На 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видео конференцискиот состанок 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>ќе се дискутира на темата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 на обуката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>, ќе 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се 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lastRenderedPageBreak/>
              <w:t>утврд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>ува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поминатиот материјал како и 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>ќе се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разјасну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>ваат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одредени дилеми и прашања. </w:t>
            </w:r>
          </w:p>
          <w:p w:rsidR="002A32F0" w:rsidRPr="002D518B" w:rsidRDefault="002A32F0" w:rsidP="002A32F0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>По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требно 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е до состанокот 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стручните работници 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>да има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>ат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поминато најмалку 80% од понудениот материјал. На состанокот ќе добијат и насоки како да ја заврша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>т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обуката и да креираат сопствен сертификат кој ќе 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>им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</w:rPr>
              <w:t xml:space="preserve"> биде потребен да го приложат во процесот на лиценцирање.</w:t>
            </w: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 Само стручните работници кои ќе го поминат материјалот електонски и задолжително ќе се приклучат на видео конференцискиот состанок, ќе можат да извадат сертификат за помината обука. </w:t>
            </w:r>
          </w:p>
          <w:p w:rsidR="002A32F0" w:rsidRPr="002D518B" w:rsidRDefault="002A32F0" w:rsidP="002A32F0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Calibri"/>
                <w:i/>
                <w:iCs/>
                <w:color w:val="000000"/>
                <w:sz w:val="22"/>
                <w:szCs w:val="22"/>
                <w:lang w:val="mk-MK"/>
              </w:rPr>
              <w:t xml:space="preserve">Подетални информации за начинот на следење на обуките и приклучување на е-платформата на ЈУ ЗСД, во прилог оваа Програма Анекс 2.  </w:t>
            </w:r>
            <w:r w:rsidRPr="002D518B">
              <w:rPr>
                <w:rFonts w:ascii="StobiSerif Regular" w:hAnsi="StobiSerif Regular"/>
                <w:color w:val="000000"/>
                <w:sz w:val="22"/>
                <w:szCs w:val="22"/>
              </w:rPr>
              <w:t>У</w:t>
            </w:r>
            <w:r w:rsidRPr="002D518B">
              <w:rPr>
                <w:rFonts w:ascii="StobiSerif Regular" w:hAnsi="StobiSerif Regular"/>
                <w:color w:val="000000"/>
                <w:sz w:val="22"/>
                <w:szCs w:val="22"/>
                <w:lang w:val="mk-MK"/>
              </w:rPr>
              <w:t>патство за најава на системот за управување со учење за улогата слушател.</w:t>
            </w:r>
          </w:p>
          <w:p w:rsidR="002A32F0" w:rsidRPr="002D518B" w:rsidRDefault="002A32F0" w:rsidP="00676B74">
            <w:pPr>
              <w:shd w:val="clear" w:color="auto" w:fill="FFFFFF"/>
              <w:jc w:val="both"/>
              <w:rPr>
                <w:rFonts w:ascii="StobiSerif Regular" w:hAnsi="StobiSerif Regular" w:cs="Arial"/>
                <w:color w:val="000000"/>
                <w:lang w:val="ru-RU"/>
              </w:rPr>
            </w:pPr>
          </w:p>
        </w:tc>
      </w:tr>
    </w:tbl>
    <w:p w:rsidR="002A32F0" w:rsidRPr="002D518B" w:rsidRDefault="002A32F0" w:rsidP="00475C2C">
      <w:pPr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ind w:firstLine="360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Стручните работници самостојно водат евиденција на поминати обуки, на тој начин што ги принтаат и собираат сертификатите за секоја помината обука и истите ги приложуваат кон поднесеното барање за обнова на лиценцата за работа.</w:t>
      </w:r>
    </w:p>
    <w:p w:rsidR="002A32F0" w:rsidRPr="002D518B" w:rsidRDefault="002A32F0" w:rsidP="002A32F0">
      <w:pPr>
        <w:ind w:firstLine="360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За добивање на потврдата за освоени бодови од дополнителните професионални активности, стручниот работник треба да обезбеди доказ за секоја поединечна активност од ,,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Бодовна листа за дополнитени професионални активности по избор на стручниот работник,, (Прилог 1)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кој го доставува заедно со потребните документи за обновување на лиценца. </w:t>
      </w:r>
    </w:p>
    <w:p w:rsidR="002A32F0" w:rsidRPr="002D518B" w:rsidRDefault="002A32F0" w:rsidP="002A32F0">
      <w:pPr>
        <w:ind w:firstLine="360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hd w:val="clear" w:color="auto" w:fill="D9D9D9"/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p w:rsidR="002A32F0" w:rsidRPr="002D518B" w:rsidRDefault="002A32F0" w:rsidP="002A32F0">
      <w:pPr>
        <w:shd w:val="clear" w:color="auto" w:fill="D9D9D9"/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3.1. ТЕМИ И ОБЛАСТИ НА ПРОГРАМАТА ЗА КОНТИНУИРАНА ПРОФЕСИОНАЛНА ЕДУКАЦИЈА ЗА </w:t>
      </w:r>
      <w:r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2024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ГОДИНА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A32F0" w:rsidRPr="002D518B" w:rsidTr="00475C2C">
        <w:tc>
          <w:tcPr>
            <w:tcW w:w="9355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 xml:space="preserve">I. </w:t>
            </w:r>
            <w:r w:rsidRPr="002D518B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  <w:t>БРАК И СЕМЕЈСТВО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2A32F0" w:rsidRPr="002D518B" w:rsidRDefault="002A32F0" w:rsidP="002A32F0">
            <w:pPr>
              <w:pStyle w:val="ListParagraph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tobiSerif Regular" w:hAnsi="StobiSerif Regular" w:cs="Arial"/>
                <w:color w:val="000000"/>
              </w:rPr>
            </w:pPr>
            <w:r w:rsidRPr="002D518B">
              <w:rPr>
                <w:rFonts w:ascii="StobiSerif Regular" w:hAnsi="StobiSerif Regular"/>
                <w:color w:val="000000"/>
              </w:rPr>
              <w:t>Спроведување на мировна постапка и постапка за доверување на дете при развод на брак</w:t>
            </w:r>
            <w:r w:rsidRPr="002D518B">
              <w:rPr>
                <w:rFonts w:ascii="StobiSerif Regular" w:hAnsi="StobiSerif Regular"/>
                <w:color w:val="000000"/>
                <w:lang w:val="mk-MK"/>
              </w:rPr>
              <w:t>;</w:t>
            </w:r>
          </w:p>
          <w:p w:rsidR="002A32F0" w:rsidRPr="002D518B" w:rsidRDefault="002A32F0" w:rsidP="002A32F0">
            <w:pPr>
              <w:pStyle w:val="ListParagraph1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hps"/>
                <w:rFonts w:ascii="StobiSerif Regular" w:hAnsi="StobiSerif Regular" w:cs="Arial"/>
                <w:color w:val="000000"/>
              </w:rPr>
            </w:pPr>
            <w:r w:rsidRPr="002D518B">
              <w:rPr>
                <w:rFonts w:ascii="StobiSerif Regular" w:hAnsi="StobiSerif Regular"/>
                <w:color w:val="000000"/>
              </w:rPr>
              <w:t>Уредување на лични односи и непосредни контакти на дете со родител/близок сродник со кој не живее</w:t>
            </w:r>
            <w:r w:rsidRPr="002D518B">
              <w:rPr>
                <w:rFonts w:ascii="StobiSerif Regular" w:hAnsi="StobiSerif Regular"/>
                <w:color w:val="000000"/>
                <w:lang w:val="mk-MK"/>
              </w:rPr>
              <w:t>;</w:t>
            </w:r>
            <w:r w:rsidRPr="002D518B">
              <w:rPr>
                <w:rFonts w:ascii="StobiSerif Regular" w:hAnsi="StobiSerif Regular"/>
                <w:color w:val="000000"/>
              </w:rPr>
              <w:t xml:space="preserve"> </w:t>
            </w:r>
          </w:p>
          <w:p w:rsidR="002A32F0" w:rsidRPr="002D518B" w:rsidRDefault="002A32F0" w:rsidP="002A32F0">
            <w:pPr>
              <w:pStyle w:val="ListParagraph1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hps"/>
                <w:rFonts w:ascii="StobiSerif Regular" w:hAnsi="StobiSerif Regular" w:cs="Arial"/>
                <w:color w:val="000000"/>
                <w:lang w:val="mk-MK"/>
              </w:rPr>
            </w:pPr>
            <w:r w:rsidRPr="002D518B">
              <w:rPr>
                <w:rStyle w:val="hps"/>
                <w:rFonts w:ascii="StobiSerif Regular" w:hAnsi="StobiSerif Regular" w:cs="Arial"/>
                <w:color w:val="000000"/>
                <w:lang w:val="mk-MK"/>
              </w:rPr>
              <w:t>Надзор над вршење на родителското право во услови на развод и разделеност.</w:t>
            </w:r>
          </w:p>
          <w:p w:rsidR="002A32F0" w:rsidRPr="006B47AE" w:rsidRDefault="002A32F0" w:rsidP="002A32F0">
            <w:pPr>
              <w:pStyle w:val="ListParagraph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tobiSerif Regular" w:hAnsi="StobiSerif Regular" w:cs="Arial"/>
                <w:color w:val="000000"/>
                <w:lang w:val="mk-MK"/>
              </w:rPr>
            </w:pPr>
            <w:r w:rsidRPr="006B47AE">
              <w:rPr>
                <w:rFonts w:ascii="StobiSerif Regular" w:hAnsi="StobiSerif Regular" w:cs="Arial"/>
                <w:color w:val="000000"/>
                <w:lang w:val="mk-MK"/>
              </w:rPr>
              <w:t>Ангажирање и работење со семејства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 xml:space="preserve">II. 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2D518B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  <w:t>ПОДДРШКА НА ДЕЦА</w:t>
            </w:r>
          </w:p>
          <w:p w:rsidR="002A32F0" w:rsidRPr="002D518B" w:rsidRDefault="002A32F0" w:rsidP="002A32F0">
            <w:pPr>
              <w:numPr>
                <w:ilvl w:val="0"/>
                <w:numId w:val="19"/>
              </w:numPr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ru-RU"/>
              </w:rPr>
              <w:t>Процена на најдобриот интерес на</w:t>
            </w: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 xml:space="preserve"> детето;</w:t>
            </w:r>
          </w:p>
          <w:p w:rsidR="002A32F0" w:rsidRPr="002D518B" w:rsidRDefault="002A32F0" w:rsidP="002A32F0">
            <w:pPr>
              <w:numPr>
                <w:ilvl w:val="0"/>
                <w:numId w:val="19"/>
              </w:numPr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Меѓугранична заштита на деца согласно меѓународни конвенции;</w:t>
            </w:r>
          </w:p>
          <w:p w:rsidR="002A32F0" w:rsidRPr="002D518B" w:rsidRDefault="002A32F0" w:rsidP="002A32F0">
            <w:pPr>
              <w:numPr>
                <w:ilvl w:val="0"/>
                <w:numId w:val="19"/>
              </w:numPr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Принципи на правда за децата;</w:t>
            </w:r>
          </w:p>
          <w:p w:rsidR="002A32F0" w:rsidRPr="002D518B" w:rsidRDefault="002A32F0" w:rsidP="002A32F0">
            <w:pPr>
              <w:numPr>
                <w:ilvl w:val="0"/>
                <w:numId w:val="19"/>
              </w:numPr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Деца во ризик согласно Закон за правда за децата;</w:t>
            </w:r>
          </w:p>
          <w:p w:rsidR="002A32F0" w:rsidRPr="002D518B" w:rsidRDefault="002A32F0" w:rsidP="002A32F0">
            <w:pPr>
              <w:numPr>
                <w:ilvl w:val="0"/>
                <w:numId w:val="19"/>
              </w:numPr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lastRenderedPageBreak/>
              <w:t>Деца во судир со законот;</w:t>
            </w:r>
          </w:p>
          <w:p w:rsidR="002A32F0" w:rsidRPr="002D518B" w:rsidRDefault="002A32F0" w:rsidP="002A32F0">
            <w:pPr>
              <w:numPr>
                <w:ilvl w:val="0"/>
                <w:numId w:val="19"/>
              </w:numPr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Деца жртви и сведоци.</w:t>
            </w:r>
          </w:p>
          <w:p w:rsidR="002A32F0" w:rsidRPr="006B47AE" w:rsidRDefault="002A32F0" w:rsidP="002A32F0">
            <w:pPr>
              <w:numPr>
                <w:ilvl w:val="0"/>
                <w:numId w:val="19"/>
              </w:numPr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6B47AE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Разбирање на потребите и работа со деца во ризик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mk-MK"/>
              </w:rPr>
              <w:t xml:space="preserve"> </w:t>
            </w:r>
            <w:r w:rsidRPr="002D518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2D518B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en-US"/>
              </w:rPr>
              <w:t xml:space="preserve">. </w:t>
            </w:r>
            <w:r w:rsidRPr="002D518B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  <w:t>ПОДДРШКА НА ВОЗРАСНИ КОРИСНИЦИ</w:t>
            </w:r>
          </w:p>
          <w:p w:rsidR="002A32F0" w:rsidRPr="002D518B" w:rsidRDefault="002A32F0" w:rsidP="00676B74">
            <w:pPr>
              <w:numPr>
                <w:ilvl w:val="0"/>
                <w:numId w:val="10"/>
              </w:numPr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Старателство на лица со одземена деловна способност;</w:t>
            </w:r>
          </w:p>
          <w:p w:rsidR="002A32F0" w:rsidRPr="002D518B" w:rsidRDefault="002A32F0" w:rsidP="00676B74">
            <w:pPr>
              <w:numPr>
                <w:ilvl w:val="0"/>
                <w:numId w:val="10"/>
              </w:numPr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 xml:space="preserve">Зајакнување на знаењата на професионалците вклучени во социјална интервенција со стари лица. 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ru-RU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>IV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2D518B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  <w:t>ПОДДРШКА НА ЛИЦАТА СО ПОПРЕЧЕНОСТ</w:t>
            </w:r>
          </w:p>
          <w:p w:rsidR="002A32F0" w:rsidRPr="002D518B" w:rsidRDefault="002A32F0" w:rsidP="002A32F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ru-RU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ru-RU"/>
              </w:rPr>
              <w:t>Права на лицата со попреченост преку националната и меѓународната  регулатива</w:t>
            </w: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;</w:t>
            </w: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</w:rPr>
              <w:t> </w:t>
            </w:r>
          </w:p>
          <w:p w:rsidR="002A32F0" w:rsidRPr="002D518B" w:rsidRDefault="002A32F0" w:rsidP="002A32F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ru-RU"/>
              </w:rPr>
              <w:t>Права и услуги за лицата со попреченост во системот на социјалната заштита</w:t>
            </w: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;</w:t>
            </w:r>
          </w:p>
          <w:p w:rsidR="002A32F0" w:rsidRDefault="002A32F0" w:rsidP="002A32F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ru-RU"/>
              </w:rPr>
              <w:t>Комуникација со лицата со попреченост</w:t>
            </w:r>
            <w:r w:rsidR="00791EA5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;</w:t>
            </w:r>
          </w:p>
          <w:p w:rsidR="00791EA5" w:rsidRPr="002D518B" w:rsidRDefault="00791EA5" w:rsidP="002A32F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Сексуалност, сексуално и репродуктивно здравје и превенција од сексуална злоупотреба.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>V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2D518B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  <w:t>РОДОВА РАМНОПРАВНОСТ</w:t>
            </w:r>
          </w:p>
          <w:p w:rsidR="002A32F0" w:rsidRPr="002D518B" w:rsidRDefault="002A32F0" w:rsidP="00676B74">
            <w:pPr>
              <w:numPr>
                <w:ilvl w:val="0"/>
                <w:numId w:val="11"/>
              </w:numPr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Родова рамноправност во социјална работа.</w:t>
            </w:r>
            <w:r w:rsidRPr="002D518B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mk-MK"/>
              </w:rPr>
              <w:t xml:space="preserve"> 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jc w:val="both"/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>VI</w:t>
            </w:r>
            <w:r w:rsidRPr="002D518B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ru-RU"/>
              </w:rPr>
              <w:t xml:space="preserve">. </w:t>
            </w:r>
            <w:r w:rsidRPr="002D518B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  <w:t xml:space="preserve">ЗАШТИТА НА ДЕЦА И ЛИЦА СТРАНЦИ ВО МИГРАЦИСКИ/БЕГАЛСКИ ДВИЖЕЊА </w:t>
            </w:r>
          </w:p>
          <w:p w:rsidR="002A32F0" w:rsidRPr="002D518B" w:rsidRDefault="002A32F0" w:rsidP="002A32F0">
            <w:pPr>
              <w:numPr>
                <w:ilvl w:val="0"/>
                <w:numId w:val="29"/>
              </w:numPr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Азил и меѓународна заштита.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2D518B" w:rsidTr="00676B74">
        <w:tc>
          <w:tcPr>
            <w:tcW w:w="9572" w:type="dxa"/>
          </w:tcPr>
          <w:p w:rsidR="002A32F0" w:rsidRPr="002D518B" w:rsidRDefault="002A32F0" w:rsidP="00676B74">
            <w:pPr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>VII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ЗНАЕЊА И ВЕШТИНИ ЗА РАБОТА ВО СОЦИЈАЛЕН ПРОСТОР</w:t>
            </w:r>
            <w:r w:rsidRPr="002D518B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2A32F0" w:rsidRPr="002D518B" w:rsidRDefault="002A32F0" w:rsidP="002A32F0">
            <w:pPr>
              <w:numPr>
                <w:ilvl w:val="0"/>
                <w:numId w:val="32"/>
              </w:numPr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Мапирање на социјален простор;</w:t>
            </w:r>
          </w:p>
          <w:p w:rsidR="002A32F0" w:rsidRPr="002D518B" w:rsidRDefault="002A32F0" w:rsidP="002A32F0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Мултикултурна медијација.</w:t>
            </w:r>
          </w:p>
        </w:tc>
      </w:tr>
    </w:tbl>
    <w:p w:rsidR="002A32F0" w:rsidRPr="002D518B" w:rsidRDefault="002A32F0" w:rsidP="002A32F0">
      <w:pPr>
        <w:rPr>
          <w:vanish/>
          <w:color w:val="000000"/>
        </w:rPr>
      </w:pPr>
    </w:p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75C2C" w:rsidRPr="006B47AE" w:rsidTr="00475C2C">
        <w:tc>
          <w:tcPr>
            <w:tcW w:w="9350" w:type="dxa"/>
          </w:tcPr>
          <w:p w:rsidR="00475C2C" w:rsidRPr="006B47AE" w:rsidRDefault="00475C2C" w:rsidP="00475C2C">
            <w:pPr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</w:pPr>
            <w:r w:rsidRPr="006B47AE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>VIII</w:t>
            </w:r>
            <w:r w:rsidRPr="006B47AE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ru-RU"/>
              </w:rPr>
              <w:t>.</w:t>
            </w:r>
            <w:r w:rsidRPr="006B47AE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6B47AE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  <w:t xml:space="preserve"> ЗАЈАНУВАЊЕ НА ПРОФЕСИОНАЛЦИТЕ ВО СИСТЕМОТ НА СОЦИЈАЛНАТА ЗАШТИТА</w:t>
            </w:r>
          </w:p>
          <w:p w:rsidR="00475C2C" w:rsidRPr="006B47AE" w:rsidRDefault="00475C2C" w:rsidP="00475C2C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6B47AE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Раководење во системот на социјалната заштита;</w:t>
            </w:r>
          </w:p>
          <w:p w:rsidR="00475C2C" w:rsidRPr="006B47AE" w:rsidRDefault="00475C2C" w:rsidP="00475C2C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6B47AE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Психосоцијална помош и поддршка на децата корисници на услуги во системот на социјална заштита и јакнење на компетенции на стручните работници;</w:t>
            </w:r>
          </w:p>
          <w:p w:rsidR="00475C2C" w:rsidRPr="006B47AE" w:rsidRDefault="00475C2C" w:rsidP="00475C2C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6B47AE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Етичко постапување на стручните работници во работа со деца/корисници во дејноста социјална заштита;</w:t>
            </w:r>
          </w:p>
          <w:p w:rsidR="00475C2C" w:rsidRPr="006B47AE" w:rsidRDefault="00475C2C" w:rsidP="00475C2C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6B47AE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Метод на водење случај во дејноста социјална заштита.</w:t>
            </w:r>
          </w:p>
        </w:tc>
      </w:tr>
    </w:tbl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A32F0" w:rsidRPr="006B47AE" w:rsidTr="00934C0C">
        <w:tc>
          <w:tcPr>
            <w:tcW w:w="9350" w:type="dxa"/>
          </w:tcPr>
          <w:p w:rsidR="002A32F0" w:rsidRPr="006B47AE" w:rsidRDefault="002A32F0" w:rsidP="00676B74">
            <w:pPr>
              <w:jc w:val="both"/>
              <w:rPr>
                <w:rFonts w:ascii="StobiSerif Regular" w:hAnsi="StobiSerif Regular"/>
                <w:b/>
                <w:i/>
                <w:color w:val="000000"/>
                <w:sz w:val="22"/>
                <w:szCs w:val="22"/>
                <w:lang w:val="mk-MK" w:eastAsia="en-US"/>
              </w:rPr>
            </w:pPr>
            <w:r w:rsidRPr="006B47AE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lastRenderedPageBreak/>
              <w:t>IX</w:t>
            </w:r>
            <w:r w:rsidRPr="006B47AE"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  <w:t>. ЗГРИЖУВАЊЕ</w:t>
            </w:r>
          </w:p>
          <w:p w:rsidR="002A32F0" w:rsidRPr="006B47AE" w:rsidRDefault="002A32F0" w:rsidP="002A32F0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StobiSerif Regular" w:hAnsi="StobiSerif Regular" w:cs="Arial"/>
                <w:color w:val="000000"/>
                <w:sz w:val="22"/>
                <w:szCs w:val="22"/>
                <w:lang w:val="en-US"/>
              </w:rPr>
            </w:pPr>
            <w:r w:rsidRPr="006B47AE">
              <w:rPr>
                <w:rFonts w:ascii="StobiSerif Regular" w:hAnsi="StobiSerif Regular" w:cs="Arial"/>
                <w:color w:val="000000"/>
                <w:sz w:val="22"/>
                <w:szCs w:val="22"/>
                <w:lang w:val="mk-MK" w:eastAsia="en-US"/>
              </w:rPr>
              <w:t>Сместување на корисник во згрижувачко семејство.</w:t>
            </w:r>
            <w:r w:rsidRPr="006B47AE">
              <w:rPr>
                <w:rFonts w:ascii="StobiSerif Regular" w:hAnsi="StobiSerif Regular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2A32F0" w:rsidRPr="006B47AE" w:rsidRDefault="002A32F0" w:rsidP="00676B74">
            <w:pPr>
              <w:spacing w:line="276" w:lineRule="auto"/>
              <w:ind w:left="720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2A32F0" w:rsidRPr="006B47AE" w:rsidRDefault="002A32F0" w:rsidP="002A32F0">
      <w:pPr>
        <w:pStyle w:val="ListParagraph1"/>
        <w:spacing w:after="160"/>
        <w:ind w:left="0"/>
        <w:rPr>
          <w:rFonts w:ascii="StobiSerif Regular" w:hAnsi="StobiSerif Regular" w:cs="Arial"/>
          <w:b/>
          <w:color w:val="000000"/>
          <w:lang w:val="mk-MK"/>
        </w:rPr>
      </w:pPr>
    </w:p>
    <w:p w:rsidR="002A32F0" w:rsidRPr="002D518B" w:rsidRDefault="002A32F0" w:rsidP="002A32F0">
      <w:pPr>
        <w:pStyle w:val="ListParagraph1"/>
        <w:shd w:val="clear" w:color="auto" w:fill="F2F2F2"/>
        <w:spacing w:after="160"/>
        <w:ind w:left="0"/>
        <w:jc w:val="both"/>
        <w:rPr>
          <w:rFonts w:ascii="StobiSerif Regular" w:hAnsi="StobiSerif Regular" w:cs="Arial"/>
          <w:b/>
          <w:color w:val="000000"/>
          <w:lang w:val="ru-RU"/>
        </w:rPr>
      </w:pPr>
      <w:r w:rsidRPr="002D518B">
        <w:rPr>
          <w:rFonts w:ascii="StobiSerif Regular" w:hAnsi="StobiSerif Regular" w:cs="Arial"/>
          <w:b/>
          <w:color w:val="000000"/>
          <w:lang w:val="mk-MK"/>
        </w:rPr>
        <w:t xml:space="preserve">3.2. СОДРЖИНА НА ПРОГРАМАТА ЗА КОНТИУИРАНА ПРОФЕСИОНАЛНА ЕДУКАЦИЈА ЗА </w:t>
      </w:r>
      <w:r>
        <w:rPr>
          <w:rFonts w:ascii="StobiSerif Regular" w:hAnsi="StobiSerif Regular" w:cs="Arial"/>
          <w:b/>
          <w:color w:val="000000"/>
          <w:lang w:val="mk-MK"/>
        </w:rPr>
        <w:t>2024</w:t>
      </w:r>
      <w:r w:rsidRPr="002D518B">
        <w:rPr>
          <w:rFonts w:ascii="StobiSerif Regular" w:hAnsi="StobiSerif Regular" w:cs="Arial"/>
          <w:b/>
          <w:color w:val="000000"/>
          <w:lang w:val="mk-MK"/>
        </w:rPr>
        <w:t xml:space="preserve"> ГОДИНА</w:t>
      </w:r>
    </w:p>
    <w:p w:rsidR="002A32F0" w:rsidRPr="002D518B" w:rsidRDefault="002A32F0" w:rsidP="002A32F0">
      <w:pPr>
        <w:pStyle w:val="ListParagraph1"/>
        <w:shd w:val="clear" w:color="auto" w:fill="F2F2F2"/>
        <w:spacing w:after="160"/>
        <w:ind w:left="0"/>
        <w:jc w:val="both"/>
        <w:rPr>
          <w:rFonts w:ascii="StobiSerif Regular" w:hAnsi="StobiSerif Regular" w:cs="Arial"/>
          <w:b/>
          <w:color w:val="000000"/>
          <w:lang w:val="ru-RU"/>
        </w:rPr>
      </w:pPr>
    </w:p>
    <w:p w:rsidR="002A32F0" w:rsidRPr="002D518B" w:rsidRDefault="002A32F0" w:rsidP="002A32F0">
      <w:pPr>
        <w:pStyle w:val="ListParagraph1"/>
        <w:shd w:val="clear" w:color="auto" w:fill="FFFFFF"/>
        <w:spacing w:after="160"/>
        <w:ind w:left="0"/>
        <w:jc w:val="both"/>
        <w:rPr>
          <w:rFonts w:ascii="StobiSerif Regular" w:hAnsi="StobiSerif Regular" w:cs="Arial"/>
          <w:b/>
          <w:i/>
          <w:color w:val="000000"/>
          <w:lang w:val="mk-MK"/>
        </w:rPr>
      </w:pPr>
    </w:p>
    <w:p w:rsidR="002A32F0" w:rsidRPr="002D518B" w:rsidRDefault="002A32F0" w:rsidP="002A32F0">
      <w:pPr>
        <w:pStyle w:val="ListParagraph1"/>
        <w:numPr>
          <w:ilvl w:val="1"/>
          <w:numId w:val="7"/>
        </w:numPr>
        <w:shd w:val="clear" w:color="auto" w:fill="FFFFFF"/>
        <w:tabs>
          <w:tab w:val="clear" w:pos="1800"/>
          <w:tab w:val="num" w:pos="270"/>
        </w:tabs>
        <w:spacing w:after="160"/>
        <w:ind w:hanging="1890"/>
        <w:jc w:val="both"/>
        <w:rPr>
          <w:rFonts w:ascii="StobiSerif Regular" w:hAnsi="StobiSerif Regular" w:cs="Arial"/>
          <w:b/>
          <w:i/>
          <w:color w:val="000000"/>
          <w:u w:val="single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u w:val="single"/>
          <w:lang w:val="mk-MK"/>
        </w:rPr>
        <w:t>БРАК И СЕМЕЈСТВО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b/>
          <w:color w:val="000000"/>
          <w:sz w:val="22"/>
          <w:szCs w:val="22"/>
          <w:lang w:val="mk-MK"/>
        </w:rPr>
        <w:t>Целна група за следење на содржината на областа брак и семејство:</w:t>
      </w: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Лиценцирани стручни работници вработени во ЦСР.</w:t>
      </w:r>
    </w:p>
    <w:p w:rsidR="002A32F0" w:rsidRPr="002D518B" w:rsidRDefault="002A32F0" w:rsidP="002A32F0">
      <w:pPr>
        <w:pStyle w:val="ListParagraph1"/>
        <w:spacing w:after="160"/>
        <w:jc w:val="both"/>
        <w:rPr>
          <w:rFonts w:ascii="StobiSerif Regular" w:hAnsi="StobiSerif Regular" w:cs="Arial"/>
          <w:b/>
          <w:i/>
          <w:color w:val="000000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2A32F0">
            <w:pPr>
              <w:pStyle w:val="ListParagraph1"/>
              <w:numPr>
                <w:ilvl w:val="0"/>
                <w:numId w:val="12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91"/>
              <w:jc w:val="both"/>
              <w:rPr>
                <w:rFonts w:ascii="StobiSerif Regular" w:hAnsi="StobiSerif Regular" w:cs="Arial"/>
                <w:b/>
                <w:i/>
                <w:color w:val="000000"/>
              </w:rPr>
            </w:pPr>
            <w:r w:rsidRPr="002D518B">
              <w:rPr>
                <w:rFonts w:ascii="StobiSerif Regular" w:hAnsi="StobiSerif Regular"/>
                <w:b/>
                <w:color w:val="000000"/>
              </w:rPr>
              <w:t>СПРОВЕДУВАЊЕ НА МИРОВНА ПОСТАПКА И ПОСТАПКА ЗА ДОВЕРУВАЊЕ НА ДЕТЕ ПРИ РАЗВОД НА БРАК</w:t>
            </w:r>
            <w:r w:rsidRPr="002D518B">
              <w:rPr>
                <w:rFonts w:ascii="StobiSerif Regular" w:hAnsi="StobiSerif Regular"/>
                <w:b/>
                <w:i/>
                <w:color w:val="000000"/>
              </w:rPr>
              <w:t xml:space="preserve"> 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jc w:val="both"/>
        <w:rPr>
          <w:rFonts w:ascii="Arial" w:hAnsi="Arial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Цел: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Унапредување на стручната работа на ЦСР во постапка за равод на брак – мирење на брачните партнери и доверување на дете.</w:t>
      </w:r>
    </w:p>
    <w:p w:rsidR="002A32F0" w:rsidRPr="002D518B" w:rsidRDefault="002A32F0" w:rsidP="002A32F0">
      <w:pPr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20"/>
        </w:numPr>
        <w:jc w:val="both"/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  <w:t xml:space="preserve">Стекнати знаења и вештини на стручните работници за работа со партнери и семејства со нарушени брачни и партнерски односи во мировна постапка; </w:t>
      </w:r>
    </w:p>
    <w:p w:rsidR="002A32F0" w:rsidRPr="002D518B" w:rsidRDefault="002A32F0" w:rsidP="002A32F0">
      <w:pPr>
        <w:numPr>
          <w:ilvl w:val="0"/>
          <w:numId w:val="20"/>
        </w:numPr>
        <w:jc w:val="both"/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  <w:t>Стекнати знаења и вештини на стручните</w:t>
      </w:r>
      <w:r w:rsidRPr="002D518B">
        <w:rPr>
          <w:rStyle w:val="hps"/>
          <w:rFonts w:ascii="StobiSerif Regular" w:hAnsi="StobiSerif Regular" w:cs="Arial"/>
          <w:color w:val="000000"/>
          <w:sz w:val="22"/>
          <w:szCs w:val="22"/>
          <w:lang w:val="ru-RU"/>
        </w:rPr>
        <w:t xml:space="preserve"> </w:t>
      </w:r>
      <w:r w:rsidRPr="002D518B"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  <w:t>работници за процена на потребите на детето и родителските капацитети во постапка за доверување, при развод на брак.</w:t>
      </w:r>
    </w:p>
    <w:p w:rsidR="002A32F0" w:rsidRPr="002D518B" w:rsidRDefault="002A32F0" w:rsidP="002A32F0">
      <w:pPr>
        <w:pStyle w:val="ListParagraph1"/>
        <w:spacing w:after="160"/>
        <w:jc w:val="both"/>
        <w:rPr>
          <w:rFonts w:ascii="StobiSerif Regular" w:hAnsi="StobiSerif Regular" w:cs="Arial"/>
          <w:b/>
          <w:i/>
          <w:color w:val="000000"/>
          <w:lang w:val="ru-RU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2A32F0">
            <w:pPr>
              <w:pStyle w:val="ListParagraph1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91" w:hanging="291"/>
              <w:jc w:val="both"/>
              <w:rPr>
                <w:rFonts w:ascii="StobiSerif Regular" w:hAnsi="StobiSerif Regular" w:cs="Arial"/>
                <w:b/>
                <w:i/>
                <w:color w:val="000000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lang w:val="mk-MK"/>
              </w:rPr>
              <w:t>УРЕДУВАЊЕ НА ЛИЧНИ ОДНОСИ И НЕПОСРЕДНИ КОНТАКТИ НА ДЕТЕ СО РОДИТЕЛ/БЛИЗОК СРОДНИК СО КОЈ НЕ ЖИВЕЕ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Цел: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Унапредување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на стручната работа на ЦСР во постапка за уредување на лични односи и непосредни контакти на дете со родител/близок сродник со кој не живее. </w:t>
      </w:r>
    </w:p>
    <w:p w:rsidR="002A32F0" w:rsidRPr="002D518B" w:rsidRDefault="002A32F0" w:rsidP="002A32F0">
      <w:pPr>
        <w:ind w:left="36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21"/>
        </w:numPr>
        <w:jc w:val="both"/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  <w:t>Стекнати знаења и вештини на стручните работници во процена на најдобриот интерес на детето во постапките за уредување на личните односи и непосредни контакти.</w:t>
      </w:r>
    </w:p>
    <w:p w:rsidR="002A32F0" w:rsidRPr="002D518B" w:rsidRDefault="002A32F0" w:rsidP="002A32F0">
      <w:pPr>
        <w:pStyle w:val="ListParagraph1"/>
        <w:spacing w:after="160"/>
        <w:jc w:val="both"/>
        <w:rPr>
          <w:rFonts w:ascii="StobiSerif Regular" w:hAnsi="StobiSerif Regular" w:cs="Arial"/>
          <w:b/>
          <w:i/>
          <w:color w:val="000000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2A32F0">
            <w:pPr>
              <w:pStyle w:val="ListParagraph1"/>
              <w:numPr>
                <w:ilvl w:val="0"/>
                <w:numId w:val="12"/>
              </w:numPr>
              <w:tabs>
                <w:tab w:val="clear" w:pos="720"/>
                <w:tab w:val="num" w:pos="201"/>
              </w:tabs>
              <w:spacing w:after="0" w:line="240" w:lineRule="auto"/>
              <w:ind w:left="291" w:hanging="270"/>
              <w:rPr>
                <w:rFonts w:ascii="StobiSerif Regular" w:hAnsi="StobiSerif Regular" w:cs="Arial"/>
                <w:b/>
                <w:i/>
                <w:color w:val="000000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lang w:val="mk-MK"/>
              </w:rPr>
              <w:t xml:space="preserve"> НАДЗОР НАД ВРШЕЊЕ НА РОДИТЕЛСКО ПРАВО ВО УСЛОВИ НА РАЗВОД И РАЗДЕЛЕНОСТ </w:t>
            </w:r>
          </w:p>
        </w:tc>
      </w:tr>
    </w:tbl>
    <w:p w:rsidR="002A32F0" w:rsidRPr="002D518B" w:rsidRDefault="002A32F0" w:rsidP="002A32F0">
      <w:pPr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lastRenderedPageBreak/>
        <w:t xml:space="preserve">Цел: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Унапредување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на стручната работа на ЦСР во заштита на правата и интересите на детето во услови на развод и разделеност преку примена на мерки на надзор над вршење на родителското право.</w:t>
      </w:r>
    </w:p>
    <w:p w:rsidR="002A32F0" w:rsidRPr="002D518B" w:rsidRDefault="002A32F0" w:rsidP="002A32F0">
      <w:pPr>
        <w:rPr>
          <w:rFonts w:ascii="StobiSerif Regular" w:hAnsi="StobiSerif Regular" w:cs="Arial"/>
          <w:color w:val="000000"/>
          <w:sz w:val="22"/>
          <w:szCs w:val="22"/>
          <w:u w:val="single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21"/>
        </w:numPr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 xml:space="preserve">Стекнати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знаења и вештини за определување, примена и следење на мерките на  надзор над вршење на родителското право.</w:t>
      </w:r>
    </w:p>
    <w:p w:rsidR="002A32F0" w:rsidRPr="002D518B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color w:val="000000"/>
          <w:lang w:val="ru-RU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6B47AE" w:rsidTr="00676B74">
        <w:trPr>
          <w:trHeight w:val="657"/>
        </w:trPr>
        <w:tc>
          <w:tcPr>
            <w:tcW w:w="9537" w:type="dxa"/>
          </w:tcPr>
          <w:p w:rsidR="002A32F0" w:rsidRPr="006B47AE" w:rsidRDefault="002A32F0" w:rsidP="002A32F0">
            <w:pPr>
              <w:pStyle w:val="ListParagraph1"/>
              <w:numPr>
                <w:ilvl w:val="0"/>
                <w:numId w:val="12"/>
              </w:numPr>
              <w:tabs>
                <w:tab w:val="clear" w:pos="720"/>
                <w:tab w:val="num" w:pos="291"/>
              </w:tabs>
              <w:spacing w:after="160"/>
              <w:ind w:hanging="699"/>
              <w:jc w:val="both"/>
              <w:rPr>
                <w:rFonts w:ascii="StobiSerif Regular" w:hAnsi="StobiSerif Regular" w:cs="Arial"/>
                <w:b/>
                <w:i/>
                <w:color w:val="000000"/>
              </w:rPr>
            </w:pPr>
            <w:r w:rsidRPr="006B47AE">
              <w:rPr>
                <w:rFonts w:ascii="StobiSerif Regular" w:hAnsi="StobiSerif Regular" w:cs="Arial"/>
                <w:b/>
                <w:color w:val="000000"/>
                <w:lang w:val="mk-MK"/>
              </w:rPr>
              <w:t>АНГАЖИРАЊЕ И РАБОТЕЊЕ СО СЕМЕЈСТВА</w:t>
            </w:r>
          </w:p>
        </w:tc>
      </w:tr>
    </w:tbl>
    <w:p w:rsidR="002A32F0" w:rsidRPr="006B47AE" w:rsidRDefault="002A32F0" w:rsidP="002A32F0">
      <w:pPr>
        <w:pStyle w:val="ListParagraph1"/>
        <w:spacing w:after="160"/>
        <w:ind w:left="0"/>
        <w:rPr>
          <w:rFonts w:ascii="StobiSerif Regular" w:hAnsi="StobiSerif Regular" w:cs="Arial"/>
          <w:b/>
          <w:color w:val="000000"/>
          <w:lang w:val="mk-MK"/>
        </w:rPr>
      </w:pPr>
    </w:p>
    <w:p w:rsidR="002A32F0" w:rsidRPr="006B47AE" w:rsidRDefault="002A32F0" w:rsidP="002A32F0">
      <w:pPr>
        <w:pStyle w:val="ListParagraph1"/>
        <w:spacing w:after="160"/>
        <w:ind w:left="0"/>
        <w:rPr>
          <w:rFonts w:ascii="StobiSerif Regular" w:hAnsi="StobiSerif Regular" w:cs="Arial"/>
          <w:color w:val="000000"/>
          <w:lang w:val="ru-RU"/>
        </w:rPr>
      </w:pPr>
      <w:r w:rsidRPr="006B47AE">
        <w:rPr>
          <w:rFonts w:ascii="StobiSerif Regular" w:hAnsi="StobiSerif Regular" w:cs="Arial"/>
          <w:b/>
          <w:color w:val="000000"/>
          <w:lang w:val="mk-MK"/>
        </w:rPr>
        <w:t>Цел</w:t>
      </w:r>
      <w:r w:rsidRPr="006B47AE">
        <w:rPr>
          <w:rFonts w:ascii="StobiSerif Regular" w:hAnsi="StobiSerif Regular" w:cs="Arial"/>
          <w:i/>
          <w:color w:val="000000"/>
          <w:lang w:val="mk-MK"/>
        </w:rPr>
        <w:t xml:space="preserve">: </w:t>
      </w:r>
      <w:r w:rsidRPr="006B47AE">
        <w:rPr>
          <w:rFonts w:ascii="StobiSerif Regular" w:hAnsi="StobiSerif Regular" w:cs="Arial"/>
          <w:color w:val="000000"/>
          <w:lang w:val="mk-MK"/>
        </w:rPr>
        <w:t>Запознавање на стручните работници со значењето и работа со семејствата во животот на децата и начините на помош и поддршка на семејството.</w:t>
      </w:r>
    </w:p>
    <w:p w:rsidR="002A32F0" w:rsidRPr="006B47AE" w:rsidRDefault="002A32F0" w:rsidP="002A32F0">
      <w:pPr>
        <w:pStyle w:val="ListParagraph1"/>
        <w:spacing w:after="160"/>
        <w:ind w:left="0"/>
        <w:rPr>
          <w:rFonts w:ascii="StobiSerif Regular" w:hAnsi="StobiSerif Regular" w:cs="Arial"/>
          <w:i/>
          <w:color w:val="000000"/>
          <w:lang w:val="ru-RU"/>
        </w:rPr>
      </w:pPr>
    </w:p>
    <w:p w:rsidR="002A32F0" w:rsidRPr="006B47AE" w:rsidRDefault="002A32F0" w:rsidP="002A32F0">
      <w:pPr>
        <w:pStyle w:val="ListParagraph1"/>
        <w:spacing w:after="160"/>
        <w:ind w:left="0"/>
        <w:rPr>
          <w:rFonts w:ascii="StobiSerif Regular" w:hAnsi="StobiSerif Regular" w:cs="Arial"/>
          <w:b/>
          <w:color w:val="000000"/>
          <w:lang w:val="mk-MK"/>
        </w:rPr>
      </w:pPr>
      <w:r w:rsidRPr="006B47AE">
        <w:rPr>
          <w:rFonts w:ascii="StobiSerif Regular" w:hAnsi="StobiSerif Regular" w:cs="Arial"/>
          <w:b/>
          <w:color w:val="000000"/>
          <w:lang w:val="mk-MK"/>
        </w:rPr>
        <w:t>Учесниците на оваа обука ќе ги развијат следниве компетенции:</w:t>
      </w:r>
    </w:p>
    <w:p w:rsidR="002A32F0" w:rsidRPr="006B47AE" w:rsidRDefault="002A32F0" w:rsidP="002A32F0">
      <w:pPr>
        <w:pStyle w:val="ListParagraph1"/>
        <w:numPr>
          <w:ilvl w:val="0"/>
          <w:numId w:val="40"/>
        </w:numPr>
        <w:spacing w:after="160"/>
        <w:jc w:val="both"/>
        <w:rPr>
          <w:rFonts w:ascii="StobiSerif Regular" w:hAnsi="StobiSerif Regular" w:cs="Arial"/>
          <w:color w:val="000000"/>
          <w:lang w:val="ru-RU"/>
        </w:rPr>
      </w:pPr>
      <w:r w:rsidRPr="006B47AE">
        <w:rPr>
          <w:rFonts w:ascii="StobiSerif Regular" w:hAnsi="StobiSerif Regular" w:cs="Arial"/>
          <w:color w:val="000000"/>
          <w:lang w:val="mk-MK"/>
        </w:rPr>
        <w:t>Способност за работа со родителите и како тие да се ангажираат за партнери во интервенциите;</w:t>
      </w:r>
    </w:p>
    <w:p w:rsidR="002A32F0" w:rsidRPr="006B47AE" w:rsidRDefault="002A32F0" w:rsidP="002A32F0">
      <w:pPr>
        <w:pStyle w:val="ListParagraph1"/>
        <w:numPr>
          <w:ilvl w:val="0"/>
          <w:numId w:val="40"/>
        </w:numPr>
        <w:spacing w:after="160"/>
        <w:jc w:val="both"/>
        <w:rPr>
          <w:rFonts w:ascii="StobiSerif Regular" w:hAnsi="StobiSerif Regular" w:cs="Arial"/>
          <w:color w:val="000000"/>
          <w:lang w:val="ru-RU"/>
        </w:rPr>
      </w:pPr>
      <w:r w:rsidRPr="006B47AE">
        <w:rPr>
          <w:rFonts w:ascii="StobiSerif Regular" w:hAnsi="StobiSerif Regular" w:cs="Arial"/>
          <w:color w:val="000000"/>
          <w:lang w:val="mk-MK"/>
        </w:rPr>
        <w:t>Стекнати знаења за факторите кои може да имаат негативно влијание врз функционирањето на семејството и ефектите врз децата;</w:t>
      </w:r>
    </w:p>
    <w:p w:rsidR="002A32F0" w:rsidRPr="006B47AE" w:rsidRDefault="002A32F0" w:rsidP="002A32F0">
      <w:pPr>
        <w:pStyle w:val="ListParagraph1"/>
        <w:numPr>
          <w:ilvl w:val="0"/>
          <w:numId w:val="40"/>
        </w:numPr>
        <w:spacing w:after="160"/>
        <w:jc w:val="both"/>
        <w:rPr>
          <w:rFonts w:ascii="StobiSerif Regular" w:hAnsi="StobiSerif Regular" w:cs="Arial"/>
          <w:color w:val="000000"/>
          <w:lang w:val="ru-RU"/>
        </w:rPr>
      </w:pPr>
      <w:r w:rsidRPr="006B47AE">
        <w:rPr>
          <w:rFonts w:ascii="StobiSerif Regular" w:hAnsi="StobiSerif Regular" w:cs="Arial"/>
          <w:color w:val="000000"/>
          <w:lang w:val="mk-MK"/>
        </w:rPr>
        <w:t>Стекнати знаења за ефектите од воспитните стилови на родителите врз децата;</w:t>
      </w:r>
    </w:p>
    <w:p w:rsidR="002A32F0" w:rsidRPr="006B47AE" w:rsidRDefault="002A32F0" w:rsidP="002A32F0">
      <w:pPr>
        <w:pStyle w:val="ListParagraph1"/>
        <w:numPr>
          <w:ilvl w:val="0"/>
          <w:numId w:val="40"/>
        </w:numPr>
        <w:spacing w:after="160"/>
        <w:jc w:val="both"/>
        <w:rPr>
          <w:rFonts w:ascii="StobiSerif Regular" w:hAnsi="StobiSerif Regular" w:cs="Arial"/>
          <w:color w:val="000000"/>
          <w:lang w:val="ru-RU"/>
        </w:rPr>
      </w:pPr>
      <w:r w:rsidRPr="006B47AE">
        <w:rPr>
          <w:rFonts w:ascii="StobiSerif Regular" w:hAnsi="StobiSerif Regular" w:cs="Arial"/>
          <w:color w:val="000000"/>
          <w:lang w:val="mk-MK"/>
        </w:rPr>
        <w:t>Способност за преиспитување на прашањата на моќ и професионалност при својата работа со родителите;</w:t>
      </w:r>
    </w:p>
    <w:p w:rsidR="002A32F0" w:rsidRPr="006B47AE" w:rsidRDefault="002A32F0" w:rsidP="002A32F0">
      <w:pPr>
        <w:pStyle w:val="ListParagraph1"/>
        <w:numPr>
          <w:ilvl w:val="0"/>
          <w:numId w:val="40"/>
        </w:numPr>
        <w:spacing w:after="160"/>
        <w:jc w:val="both"/>
        <w:rPr>
          <w:rFonts w:ascii="StobiSerif Regular" w:hAnsi="StobiSerif Regular" w:cs="Arial"/>
          <w:color w:val="000000"/>
          <w:lang w:val="ru-RU"/>
        </w:rPr>
      </w:pPr>
      <w:r w:rsidRPr="006B47AE">
        <w:rPr>
          <w:rFonts w:ascii="StobiSerif Regular" w:hAnsi="StobiSerif Regular" w:cs="Arial"/>
          <w:color w:val="000000"/>
          <w:lang w:val="mk-MK"/>
        </w:rPr>
        <w:t>Способност за разбирање на потребата од ефикасна комуникација со семејствата, родителите и децата на начин на кој се воспоставува позитивен однос врз основа на доверба, отвореност, емпатија и разбирање;</w:t>
      </w:r>
    </w:p>
    <w:p w:rsidR="002A32F0" w:rsidRPr="006B47AE" w:rsidRDefault="002A32F0" w:rsidP="002A32F0">
      <w:pPr>
        <w:pStyle w:val="ListParagraph1"/>
        <w:numPr>
          <w:ilvl w:val="0"/>
          <w:numId w:val="40"/>
        </w:numPr>
        <w:spacing w:after="160"/>
        <w:jc w:val="both"/>
        <w:rPr>
          <w:rFonts w:ascii="StobiSerif Regular" w:hAnsi="StobiSerif Regular" w:cs="Arial"/>
          <w:color w:val="000000"/>
          <w:lang w:val="mk-MK"/>
        </w:rPr>
      </w:pPr>
      <w:r w:rsidRPr="006B47AE">
        <w:rPr>
          <w:rFonts w:ascii="StobiSerif Regular" w:hAnsi="StobiSerif Regular" w:cs="Arial"/>
          <w:color w:val="000000"/>
          <w:lang w:val="mk-MK"/>
        </w:rPr>
        <w:t>Способност за обезбедување на информации и услуги за родителите заради нивно разбирање за потребните интервенции кои се преземаат;</w:t>
      </w:r>
    </w:p>
    <w:p w:rsidR="002A32F0" w:rsidRPr="006B47AE" w:rsidRDefault="002A32F0" w:rsidP="002A32F0">
      <w:pPr>
        <w:pStyle w:val="ListParagraph1"/>
        <w:numPr>
          <w:ilvl w:val="0"/>
          <w:numId w:val="40"/>
        </w:numPr>
        <w:spacing w:after="160"/>
        <w:jc w:val="both"/>
        <w:rPr>
          <w:rFonts w:ascii="StobiSerif Regular" w:hAnsi="StobiSerif Regular" w:cs="Arial"/>
          <w:color w:val="000000"/>
          <w:lang w:val="ru-RU"/>
        </w:rPr>
      </w:pPr>
      <w:r w:rsidRPr="006B47AE">
        <w:rPr>
          <w:rFonts w:ascii="StobiSerif Regular" w:hAnsi="StobiSerif Regular" w:cs="Arial"/>
          <w:color w:val="000000"/>
          <w:lang w:val="mk-MK"/>
        </w:rPr>
        <w:t>Способност за разбирање на потребата од вклучување на семејствата (родителите и децата) да ги идентификуваат областите за кои им е потребна помош и поддршка и учество во донесувањето одлуки во врска со интервенциите.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pStyle w:val="ListParagraph1"/>
        <w:numPr>
          <w:ilvl w:val="1"/>
          <w:numId w:val="7"/>
        </w:numPr>
        <w:tabs>
          <w:tab w:val="clear" w:pos="1800"/>
          <w:tab w:val="left" w:pos="360"/>
        </w:tabs>
        <w:spacing w:after="160"/>
        <w:ind w:hanging="1800"/>
        <w:jc w:val="both"/>
        <w:rPr>
          <w:rFonts w:ascii="StobiSerif Regular" w:hAnsi="StobiSerif Regular" w:cs="Arial"/>
          <w:b/>
          <w:i/>
          <w:color w:val="000000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lang w:val="mk-MK"/>
        </w:rPr>
        <w:t>ПОДДРШКА НА ДЕЦА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Целна група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за следење на содржината на областа поддршка на деца: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Лиценцирани стручни работници во дејноста социјална заштита, кои работат со деца.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pStyle w:val="ListParagraph1"/>
              <w:spacing w:after="160"/>
              <w:ind w:left="39"/>
              <w:jc w:val="both"/>
              <w:rPr>
                <w:rFonts w:ascii="StobiSerif Regular" w:hAnsi="StobiSerif Regular" w:cs="Arial"/>
                <w:b/>
                <w:color w:val="000000"/>
                <w:lang w:val="ru-RU" w:eastAsia="en-US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lang w:val="ru-RU" w:eastAsia="en-US"/>
              </w:rPr>
              <w:lastRenderedPageBreak/>
              <w:t>1. П</w:t>
            </w:r>
            <w:r w:rsidRPr="002D518B">
              <w:rPr>
                <w:rFonts w:ascii="StobiSerif Regular" w:hAnsi="StobiSerif Regular" w:cs="Arial"/>
                <w:b/>
                <w:color w:val="000000"/>
                <w:lang w:val="mk-MK" w:eastAsia="en-US"/>
              </w:rPr>
              <w:t>РОЦЕНА НА НАЈДОБРИОТ ИНТЕРЕС НА ДЕТЕТО</w:t>
            </w:r>
          </w:p>
        </w:tc>
      </w:tr>
    </w:tbl>
    <w:p w:rsidR="002A32F0" w:rsidRPr="002D518B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b/>
          <w:color w:val="000000"/>
          <w:lang w:val="mk-MK"/>
        </w:rPr>
      </w:pPr>
    </w:p>
    <w:p w:rsidR="002A32F0" w:rsidRPr="00475C2C" w:rsidRDefault="002A32F0" w:rsidP="002A32F0">
      <w:pPr>
        <w:pStyle w:val="ListParagraph1"/>
        <w:spacing w:after="160"/>
        <w:ind w:left="0"/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lang w:val="mk-MK"/>
        </w:rPr>
        <w:t>Цел:</w:t>
      </w:r>
      <w:r w:rsidRPr="002D518B">
        <w:rPr>
          <w:rFonts w:ascii="StobiSerif Regular" w:hAnsi="StobiSerif Regular" w:cs="Arial"/>
          <w:b/>
          <w:color w:val="000000"/>
          <w:lang w:val="mk-MK"/>
        </w:rPr>
        <w:t xml:space="preserve"> </w:t>
      </w:r>
      <w:r w:rsidRPr="002D518B">
        <w:rPr>
          <w:rFonts w:ascii="StobiSerif Regular" w:hAnsi="StobiSerif Regular" w:cs="Arial"/>
          <w:color w:val="000000"/>
          <w:lang w:val="mk-MK"/>
        </w:rPr>
        <w:t>Запознавање и разбирање на значењето и важноста на добрата процена на потребите на детето за добивање на адекватно планирана услуга и третман во најдобар интерес на детето, со цел преземање соодветно планирани услуги и мерки.</w:t>
      </w:r>
      <w:r w:rsidRPr="002D518B">
        <w:rPr>
          <w:rFonts w:ascii="StobiSerif Regular" w:hAnsi="StobiSerif Regular" w:cs="Arial"/>
          <w:b/>
          <w:color w:val="000000"/>
          <w:lang w:val="mk-MK"/>
        </w:rPr>
        <w:t xml:space="preserve"> 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pStyle w:val="ListParagraph1"/>
        <w:numPr>
          <w:ilvl w:val="0"/>
          <w:numId w:val="22"/>
        </w:numPr>
        <w:spacing w:after="160"/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>Стекнати знаења и вештини за процена на најдобриот интерес на детето;</w:t>
      </w:r>
    </w:p>
    <w:p w:rsidR="002A32F0" w:rsidRPr="002D518B" w:rsidRDefault="002A32F0" w:rsidP="002A32F0">
      <w:pPr>
        <w:pStyle w:val="ListParagraph1"/>
        <w:numPr>
          <w:ilvl w:val="0"/>
          <w:numId w:val="22"/>
        </w:numPr>
        <w:spacing w:after="160"/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>Знаења за примена на методи и техники за процена и нивна имплементација.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tabs>
                <w:tab w:val="left" w:pos="381"/>
              </w:tabs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2.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ab/>
              <w:t>МЕЃУГРАНИЧНА ЗАШТИТА НА ДЕЦА СОГЛАСНО МЕЃУНАРОДНИ КОНВЕНЦИИ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jc w:val="both"/>
        <w:rPr>
          <w:rFonts w:ascii="StobiSerif Regular" w:hAnsi="StobiSerif Regular" w:cs="Arial"/>
          <w:b/>
          <w:color w:val="000000"/>
          <w:lang w:val="mk-MK"/>
        </w:rPr>
      </w:pPr>
      <w:r w:rsidRPr="002D518B">
        <w:rPr>
          <w:rFonts w:ascii="StobiSerif Regular" w:hAnsi="StobiSerif Regular" w:cs="Arial"/>
          <w:b/>
          <w:color w:val="000000"/>
          <w:lang w:val="mk-MK"/>
        </w:rPr>
        <w:t xml:space="preserve">Цел: </w:t>
      </w:r>
      <w:r w:rsidRPr="002D518B">
        <w:rPr>
          <w:rFonts w:ascii="StobiSerif Regular" w:hAnsi="StobiSerif Regular" w:cs="Arial"/>
          <w:color w:val="000000"/>
          <w:lang w:val="mk-MK"/>
        </w:rPr>
        <w:t>Запознавање на стручните работници со теми од областа на меѓународната заштита на децата, права од меѓународен приватен карактер при остварувањето на родителските и други права кои произлегуваат од семејните односи на родителите и децата со меѓународен елемент во согласност со меѓународни стандарди.</w:t>
      </w:r>
    </w:p>
    <w:p w:rsidR="002A32F0" w:rsidRPr="002D518B" w:rsidRDefault="002A32F0" w:rsidP="002A32F0">
      <w:pPr>
        <w:tabs>
          <w:tab w:val="left" w:pos="426"/>
        </w:tabs>
        <w:jc w:val="both"/>
        <w:rPr>
          <w:rFonts w:ascii="StobiSerif Regular" w:hAnsi="StobiSerif Regular" w:cs="Arial"/>
          <w:b/>
          <w:i/>
          <w:color w:val="000000"/>
        </w:rPr>
      </w:pPr>
    </w:p>
    <w:p w:rsidR="002A32F0" w:rsidRPr="002D518B" w:rsidRDefault="002A32F0" w:rsidP="002A32F0">
      <w:pPr>
        <w:tabs>
          <w:tab w:val="left" w:pos="426"/>
        </w:tabs>
        <w:jc w:val="both"/>
        <w:rPr>
          <w:rFonts w:ascii="StobiSerif Regular" w:hAnsi="StobiSerif Regular" w:cs="Arial"/>
          <w:b/>
          <w:i/>
          <w:color w:val="000000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pStyle w:val="ListParagraph1"/>
        <w:numPr>
          <w:ilvl w:val="0"/>
          <w:numId w:val="1"/>
        </w:numPr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>Разбирање на концептот на заштита на децата регулиран со меѓународни документи и стандарди кои ги поставуваат принципите на работа со децата;</w:t>
      </w:r>
    </w:p>
    <w:p w:rsidR="002A32F0" w:rsidRPr="002D518B" w:rsidRDefault="002A32F0" w:rsidP="002A32F0">
      <w:pPr>
        <w:pStyle w:val="ListParagraph1"/>
        <w:numPr>
          <w:ilvl w:val="0"/>
          <w:numId w:val="1"/>
        </w:numPr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>Способност за идентификување на примарните одредби од меѓународните документи кои служат како основа на заштитата на децата во случаи со меѓународен елемент и кои се ратификувани во Македонија;</w:t>
      </w:r>
    </w:p>
    <w:p w:rsidR="002A32F0" w:rsidRPr="002D518B" w:rsidRDefault="002A32F0" w:rsidP="002A32F0">
      <w:pPr>
        <w:pStyle w:val="ListParagraph1"/>
        <w:numPr>
          <w:ilvl w:val="0"/>
          <w:numId w:val="1"/>
        </w:numPr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>Разбирање на улогата и надлежностите на стручните работници во социјалната заштита како и начинот и алатките за соработка со институции и агенции во други земји поврзани со случаите на заштита на децата.</w:t>
      </w:r>
    </w:p>
    <w:p w:rsidR="002A32F0" w:rsidRPr="002D518B" w:rsidRDefault="002A32F0" w:rsidP="002A32F0">
      <w:pPr>
        <w:spacing w:line="276" w:lineRule="auto"/>
        <w:ind w:left="108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tabs>
                <w:tab w:val="left" w:pos="291"/>
              </w:tabs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3.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ab/>
              <w:t>ПРИНЦИПИ НА ПРАВДА ЗА ДЕЦАТА</w:t>
            </w:r>
          </w:p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2A32F0" w:rsidRPr="002D518B" w:rsidRDefault="002A32F0" w:rsidP="002A32F0">
      <w:pPr>
        <w:contextualSpacing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p w:rsidR="002A32F0" w:rsidRPr="002D518B" w:rsidRDefault="002A32F0" w:rsidP="002A32F0">
      <w:pPr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 w:eastAsia="en-US"/>
        </w:rPr>
        <w:t>Цел:</w:t>
      </w:r>
      <w:r w:rsidRPr="002D518B">
        <w:rPr>
          <w:rFonts w:ascii="StobiSerif Regular" w:hAnsi="StobiSerif Regular" w:cs="Arial"/>
          <w:i/>
          <w:color w:val="000000"/>
          <w:sz w:val="22"/>
          <w:szCs w:val="22"/>
          <w:lang w:val="mk-MK" w:eastAsia="en-US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Развој на компетенции на стручните работници во системот на социјална заштита за работа со деца во ризик, во судир со законот, жртви и сведоци на кривични дела согласно концептот на правда за децата.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  <w:lastRenderedPageBreak/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>Стекнати знаења за концептот на правда за деца и кои деца можат да бидат опфатени со истиот;</w:t>
      </w:r>
    </w:p>
    <w:p w:rsidR="002A32F0" w:rsidRPr="002D518B" w:rsidRDefault="002A32F0" w:rsidP="002A32F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>Идентификување на основните одредби од домашните, регионалните и меѓународните стандарди, кои ја обезбедуваат основата на правдата за децата;</w:t>
      </w:r>
    </w:p>
    <w:p w:rsidR="002A32F0" w:rsidRPr="002D518B" w:rsidRDefault="002A32F0" w:rsidP="002A32F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 xml:space="preserve">Примена на основните начела на правдата за децата, како </w:t>
      </w:r>
      <w:r w:rsidRPr="002D518B">
        <w:rPr>
          <w:rFonts w:ascii="StobiSerif Regular" w:hAnsi="StobiSerif Regular"/>
          <w:color w:val="000000"/>
          <w:sz w:val="22"/>
          <w:szCs w:val="22"/>
          <w:lang w:val="mk-MK" w:eastAsia="en-US"/>
        </w:rPr>
        <w:t>сеопфатен концепт кој работи во корист и во насока на најдобриот интерес на сите деца кои доаѓаат во контакт со системот на правда.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tabs>
                <w:tab w:val="left" w:pos="291"/>
              </w:tabs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4.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ab/>
              <w:t>ДЕЦА ВО РИЗИК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СОГЛАСНО ЗАКОН ЗА ПРАВДА ЗА ДЕЦАТА</w:t>
            </w:r>
          </w:p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 w:eastAsia="en-US"/>
        </w:rPr>
        <w:t>Цел:</w:t>
      </w:r>
      <w:r w:rsidRPr="002D518B">
        <w:rPr>
          <w:rFonts w:ascii="StobiSerif Regular" w:hAnsi="StobiSerif Regular" w:cs="Arial"/>
          <w:i/>
          <w:color w:val="000000"/>
          <w:sz w:val="22"/>
          <w:szCs w:val="22"/>
          <w:lang w:val="mk-MK" w:eastAsia="en-US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Развој на компетенции на стручните работници во системот на социјална заштита за работа со деца во ризик согласно Законот за правда за децата.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i/>
          <w:color w:val="000000"/>
          <w:sz w:val="22"/>
          <w:szCs w:val="22"/>
          <w:lang w:val="mk-MK" w:eastAsia="en-US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Стекнати знаења за </w:t>
      </w: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>поимот и дефиниција на „дете во ризик“ и „дете кое има потреба од грижа и заштита“;</w:t>
      </w:r>
    </w:p>
    <w:p w:rsidR="002A32F0" w:rsidRPr="002D518B" w:rsidRDefault="002A32F0" w:rsidP="002A32F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>Идентификување на фактори на ризик и заштитни фактори кај децата и семејствата;</w:t>
      </w:r>
    </w:p>
    <w:p w:rsidR="002A32F0" w:rsidRPr="002D518B" w:rsidRDefault="002A32F0" w:rsidP="002A32F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UniversC-Bold"/>
          <w:bCs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UniversC-Bold"/>
          <w:bCs/>
          <w:color w:val="000000"/>
          <w:sz w:val="22"/>
          <w:szCs w:val="22"/>
          <w:lang w:val="ru-RU" w:eastAsia="en-US"/>
        </w:rPr>
        <w:t>Стекнати знаење за поимот превенција, главни меѓународни насоки за превенција и видови на превентивни програми  за деца  во ризик;</w:t>
      </w:r>
    </w:p>
    <w:p w:rsidR="002A32F0" w:rsidRPr="002D518B" w:rsidRDefault="002A32F0" w:rsidP="002A32F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UniversC-Bold"/>
          <w:bCs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UniversC-Bold"/>
          <w:bCs/>
          <w:color w:val="000000"/>
          <w:sz w:val="22"/>
          <w:szCs w:val="22"/>
          <w:lang w:val="ru-RU" w:eastAsia="en-US"/>
        </w:rPr>
        <w:t>Стекнати знаења и вештини за разграничување на различните видови  интервенции за децата во ризик, како и силни слаби страни на тие интервенции.</w:t>
      </w:r>
    </w:p>
    <w:p w:rsidR="002A32F0" w:rsidRPr="002D518B" w:rsidRDefault="002A32F0" w:rsidP="002A32F0">
      <w:pPr>
        <w:spacing w:line="276" w:lineRule="auto"/>
        <w:ind w:left="1494"/>
        <w:contextualSpacing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tabs>
                <w:tab w:val="left" w:pos="291"/>
              </w:tabs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5.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ab/>
              <w:t>ДЕЦА ВО СУДИР СО ЗАКОНОТ</w:t>
            </w:r>
          </w:p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 w:eastAsia="en-US"/>
        </w:rPr>
        <w:t>Цел:</w:t>
      </w:r>
      <w:r w:rsidRPr="002D518B">
        <w:rPr>
          <w:rFonts w:ascii="StobiSerif Regular" w:hAnsi="StobiSerif Regular" w:cs="Arial"/>
          <w:i/>
          <w:color w:val="000000"/>
          <w:sz w:val="22"/>
          <w:szCs w:val="22"/>
          <w:lang w:val="mk-MK" w:eastAsia="en-US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Развој на компетенции на стручните работници во системот на социјална заштита за работа со деца во судир со законот.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38"/>
        </w:numPr>
        <w:tabs>
          <w:tab w:val="left" w:pos="0"/>
        </w:tabs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Стекнати знаења  за </w:t>
      </w: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 xml:space="preserve"> поимот и дефиниција за дете во  судир со законот;</w:t>
      </w:r>
    </w:p>
    <w:p w:rsidR="002A32F0" w:rsidRPr="002D518B" w:rsidRDefault="002A32F0" w:rsidP="002A32F0">
      <w:pPr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lastRenderedPageBreak/>
        <w:t>Идентификување и  разбирање на меѓународните и домашните стандарди што се</w:t>
      </w: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 xml:space="preserve"> 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однесуваат на апсењето, одвраќањето, судењето/одредувањето мерка/санкција и лишувањето</w:t>
      </w: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 xml:space="preserve"> 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од слобода;</w:t>
      </w:r>
    </w:p>
    <w:p w:rsidR="002A32F0" w:rsidRPr="002D518B" w:rsidRDefault="002A32F0" w:rsidP="002A32F0">
      <w:pPr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Добивање информации кои мерки за одвраќање може да се применат, кои институции или организации</w:t>
      </w: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 xml:space="preserve"> 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треба да бидат вклучени во нивното спроведување и на кој начин треба да се изведе тоа;</w:t>
      </w:r>
    </w:p>
    <w:p w:rsidR="002A32F0" w:rsidRPr="002D518B" w:rsidRDefault="002A32F0" w:rsidP="002A32F0">
      <w:pPr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>С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текнување увид во спроведување на вонинституционалните мерки, како и улогата на</w:t>
      </w: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 xml:space="preserve"> 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стручните лица од судството во изборот на алтернативи на лишувањето од слобода;</w:t>
      </w:r>
    </w:p>
    <w:p w:rsidR="002A32F0" w:rsidRPr="002D518B" w:rsidRDefault="002A32F0" w:rsidP="002A32F0">
      <w:pPr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</w:pP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>Стекнување знаења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 xml:space="preserve"> кои правни чекори и други мерки/дејства треба да се преземат за да се заштитат</w:t>
      </w:r>
      <w:r w:rsidRPr="002D518B">
        <w:rPr>
          <w:rFonts w:ascii="StobiSerif Regular" w:hAnsi="StobiSerif Regular" w:cs="UniversC"/>
          <w:color w:val="000000"/>
          <w:sz w:val="22"/>
          <w:szCs w:val="22"/>
          <w:lang w:val="ru-RU" w:eastAsia="en-US"/>
        </w:rPr>
        <w:t xml:space="preserve"> 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правата на децата лишени од слобода;</w:t>
      </w:r>
    </w:p>
    <w:p w:rsidR="002A32F0" w:rsidRPr="002D518B" w:rsidRDefault="002A32F0" w:rsidP="002A32F0">
      <w:pPr>
        <w:numPr>
          <w:ilvl w:val="0"/>
          <w:numId w:val="38"/>
        </w:numPr>
        <w:tabs>
          <w:tab w:val="left" w:pos="0"/>
        </w:tabs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Стекнати знаења за видот и начинот на спроведување на постапки спрема оваа категорија на деца согласно Закон за правда за децата;</w:t>
      </w:r>
    </w:p>
    <w:p w:rsidR="002A32F0" w:rsidRPr="002D518B" w:rsidRDefault="002A32F0" w:rsidP="002A32F0">
      <w:pPr>
        <w:numPr>
          <w:ilvl w:val="0"/>
          <w:numId w:val="38"/>
        </w:numPr>
        <w:tabs>
          <w:tab w:val="left" w:pos="0"/>
        </w:tabs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Идентификување на местото и улогата на стручните работници во системот на социјална заштита при спроведување на постапките спрема деца во судир со законот.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tabs>
                <w:tab w:val="left" w:pos="471"/>
              </w:tabs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6.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ab/>
              <w:t>ДЕЦА ЖРТВИ И СВЕДОЦИ</w:t>
            </w:r>
          </w:p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 w:eastAsia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 w:eastAsia="en-US"/>
        </w:rPr>
        <w:t>Цел:</w:t>
      </w:r>
      <w:r w:rsidRPr="002D518B">
        <w:rPr>
          <w:rFonts w:ascii="StobiSerif Regular" w:hAnsi="StobiSerif Regular" w:cs="Arial"/>
          <w:i/>
          <w:color w:val="000000"/>
          <w:sz w:val="22"/>
          <w:szCs w:val="22"/>
          <w:lang w:val="mk-MK" w:eastAsia="en-US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Развој на компетенции на стручните работници во системот на социјална заштита за работа со деца жртви и сведоци на кривични дела.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i/>
          <w:color w:val="000000"/>
          <w:sz w:val="22"/>
          <w:szCs w:val="22"/>
          <w:lang w:val="mk-MK" w:eastAsia="en-US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 w:eastAsia="en-US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Стекнати знаења за клучните принципи кои се однесуваат на заштита на децата жртви и сведоци на кривични дела;</w:t>
      </w:r>
    </w:p>
    <w:p w:rsidR="002A32F0" w:rsidRPr="002D518B" w:rsidRDefault="002A32F0" w:rsidP="002A32F0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С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текнување увид во меѓународните и регионалните стандарди што се однесуваат на децата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 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жртви и сведоци на кривични дела и можност да се поврзат со националното законодавство и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 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практика;</w:t>
      </w:r>
    </w:p>
    <w:p w:rsidR="002A32F0" w:rsidRPr="002D518B" w:rsidRDefault="002A32F0" w:rsidP="002A32F0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Стекнати знаења за основните права на децата жртви и сведоци на кривични дела;</w:t>
      </w:r>
    </w:p>
    <w:p w:rsidR="002A32F0" w:rsidRPr="002D518B" w:rsidRDefault="002A32F0" w:rsidP="002A32F0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Стекнати знаења за примена на мерки на помош и заштита во 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секоја  фаза на судскиот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 </w:t>
      </w:r>
      <w:r w:rsidRPr="002D518B">
        <w:rPr>
          <w:rFonts w:ascii="StobiSerif Regular" w:hAnsi="StobiSerif Regular" w:cs="TTCommons-Regular"/>
          <w:color w:val="000000"/>
          <w:sz w:val="22"/>
          <w:szCs w:val="22"/>
          <w:lang w:val="ru-RU" w:eastAsia="en-US"/>
        </w:rPr>
        <w:t>процес за да се намалат штетните ефекти врз детето жртва или сведок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;</w:t>
      </w:r>
    </w:p>
    <w:p w:rsidR="002A32F0" w:rsidRPr="002D518B" w:rsidRDefault="002A32F0" w:rsidP="002A32F0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Стекнати знаења за постапување со деца жртви и сведоци пред фаза на судење, за време на судење и помош и заштита по фазата на судење;</w:t>
      </w:r>
    </w:p>
    <w:p w:rsidR="002A32F0" w:rsidRPr="002D518B" w:rsidRDefault="002A32F0" w:rsidP="002A32F0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lastRenderedPageBreak/>
        <w:t>Способност за препознавање на секундарната виктимизација, со цел заштита на децата жртви и сведоци на кривични дела.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6B47AE" w:rsidTr="00676B74">
        <w:trPr>
          <w:trHeight w:val="657"/>
        </w:trPr>
        <w:tc>
          <w:tcPr>
            <w:tcW w:w="9537" w:type="dxa"/>
          </w:tcPr>
          <w:p w:rsidR="002A32F0" w:rsidRPr="006B47AE" w:rsidRDefault="002A32F0" w:rsidP="00676B74">
            <w:pPr>
              <w:spacing w:line="276" w:lineRule="auto"/>
              <w:ind w:left="201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6B47AE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7.</w:t>
            </w:r>
            <w:r w:rsidRPr="006B47AE">
              <w:rPr>
                <w:color w:val="000000"/>
              </w:rPr>
              <w:t xml:space="preserve"> </w:t>
            </w:r>
            <w:r w:rsidRPr="006B47AE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РАЗБИРАЊЕ НА ПОТРЕБИТЕ И РАБОТА СО ДЕЦА ВО РИЗИК</w:t>
            </w:r>
          </w:p>
          <w:p w:rsidR="002A32F0" w:rsidRPr="006B47AE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 xml:space="preserve">Цел: 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Подобрување, надоградување и унапредување на основните професионални знаење и вештини на стручните работници во системот на социјална заштита за потребите и работа со деца во ризик.</w:t>
      </w:r>
    </w:p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>Учесниците на оваа обука ќе ги развијат следните компетенции:</w:t>
      </w:r>
    </w:p>
    <w:p w:rsidR="002A32F0" w:rsidRPr="006B47AE" w:rsidRDefault="002A32F0" w:rsidP="00791EA5">
      <w:pPr>
        <w:numPr>
          <w:ilvl w:val="0"/>
          <w:numId w:val="41"/>
        </w:numPr>
        <w:spacing w:line="276" w:lineRule="auto"/>
        <w:ind w:left="1080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Стекнати з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 xml:space="preserve">наења за концептот заштита на децата, преку дефиницијата на поимот дете, принципите и правата на детето во меѓународната и домашна легислатива, како и 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о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пределување на помот, принципите и правата на децата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;</w:t>
      </w:r>
    </w:p>
    <w:p w:rsidR="002A32F0" w:rsidRPr="006B47AE" w:rsidRDefault="002A32F0" w:rsidP="00791EA5">
      <w:pPr>
        <w:numPr>
          <w:ilvl w:val="0"/>
          <w:numId w:val="41"/>
        </w:numPr>
        <w:spacing w:line="276" w:lineRule="auto"/>
        <w:ind w:left="1080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Разбирање и идентификување на развојните фази кај децата. Дефинирање на поимот, карактеристики, идентификување на видови и важноста на приврзувањето во развојот на децата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;</w:t>
      </w:r>
    </w:p>
    <w:p w:rsidR="002A32F0" w:rsidRPr="006B47AE" w:rsidRDefault="002A32F0" w:rsidP="00791EA5">
      <w:pPr>
        <w:numPr>
          <w:ilvl w:val="0"/>
          <w:numId w:val="41"/>
        </w:numPr>
        <w:spacing w:line="276" w:lineRule="auto"/>
        <w:ind w:left="1080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Дефинирање, препознавање и ефекти од занемарување, злоупотреба и изложеноста на семејно насилство на децата. Осетливост за влијанието на личните искуства и вредности на професионалците врз стручното расудување и постапување со деца занемарени и злоупотребени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;</w:t>
      </w:r>
    </w:p>
    <w:p w:rsidR="002A32F0" w:rsidRPr="006B47AE" w:rsidRDefault="002A32F0" w:rsidP="00791EA5">
      <w:pPr>
        <w:numPr>
          <w:ilvl w:val="0"/>
          <w:numId w:val="41"/>
        </w:numPr>
        <w:spacing w:line="276" w:lineRule="auto"/>
        <w:ind w:left="1080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Стекнати знаења за поимот, дефинирање на видови и разбирање за влијанието на траумата врз растот и развојот кај децата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;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 xml:space="preserve"> </w:t>
      </w:r>
    </w:p>
    <w:p w:rsidR="002A32F0" w:rsidRPr="006B47AE" w:rsidRDefault="002A32F0" w:rsidP="00791EA5">
      <w:pPr>
        <w:numPr>
          <w:ilvl w:val="0"/>
          <w:numId w:val="41"/>
        </w:numPr>
        <w:spacing w:line="276" w:lineRule="auto"/>
        <w:ind w:left="1080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Практична примена на овие созанија при постапување со деца занемарени и злоупотребени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;</w:t>
      </w:r>
    </w:p>
    <w:p w:rsidR="002A32F0" w:rsidRPr="006B47AE" w:rsidRDefault="002A32F0" w:rsidP="00791EA5">
      <w:pPr>
        <w:numPr>
          <w:ilvl w:val="0"/>
          <w:numId w:val="41"/>
        </w:numPr>
        <w:spacing w:line="276" w:lineRule="auto"/>
        <w:ind w:left="1080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Стекнати з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наења за концептот, дефинирање и видови на ризик кај децата. Практична примена на општи и специфични методи, техники и алатки за собирање на податоци при проценка на ризик кај деца занемарени и злоупотребени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;</w:t>
      </w:r>
    </w:p>
    <w:p w:rsidR="002A32F0" w:rsidRPr="006B47AE" w:rsidRDefault="002A32F0" w:rsidP="00791EA5">
      <w:pPr>
        <w:numPr>
          <w:ilvl w:val="0"/>
          <w:numId w:val="41"/>
        </w:numPr>
        <w:spacing w:line="276" w:lineRule="auto"/>
        <w:ind w:left="1080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Стекнати знаења за проценка на задоволени и незадоволени потреби кај деца во ризик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;</w:t>
      </w:r>
    </w:p>
    <w:p w:rsidR="002A32F0" w:rsidRPr="006B47AE" w:rsidRDefault="002A32F0" w:rsidP="00791EA5">
      <w:pPr>
        <w:numPr>
          <w:ilvl w:val="0"/>
          <w:numId w:val="41"/>
        </w:numPr>
        <w:spacing w:line="276" w:lineRule="auto"/>
        <w:ind w:left="1080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Практична примена на соодветни методи, техники и алатки за собирање на податоци при проценка на потребите кај децата занемарени и злоупотребени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t>;</w:t>
      </w:r>
    </w:p>
    <w:p w:rsidR="002A32F0" w:rsidRPr="006B47AE" w:rsidRDefault="002A32F0" w:rsidP="002A32F0">
      <w:pPr>
        <w:numPr>
          <w:ilvl w:val="0"/>
          <w:numId w:val="41"/>
        </w:numPr>
        <w:spacing w:line="276" w:lineRule="auto"/>
        <w:ind w:left="990" w:hanging="270"/>
        <w:jc w:val="both"/>
        <w:rPr>
          <w:rFonts w:ascii="StobiSerif Regular" w:hAnsi="StobiSerif Regular" w:cs="Arial"/>
          <w:color w:val="000000"/>
          <w:sz w:val="22"/>
          <w:szCs w:val="22"/>
          <w:lang w:val="en-US"/>
        </w:rPr>
      </w:pPr>
      <w:r w:rsidRPr="006B47AE">
        <w:rPr>
          <w:rFonts w:ascii="StobiSerif Regular" w:hAnsi="StobiSerif Regular" w:cs="Arial"/>
          <w:color w:val="000000"/>
          <w:sz w:val="22"/>
          <w:szCs w:val="22"/>
          <w:lang w:val="mk-MK"/>
        </w:rPr>
        <w:lastRenderedPageBreak/>
        <w:t>Стекнати з</w:t>
      </w:r>
      <w:r w:rsidRPr="006B47AE">
        <w:rPr>
          <w:rFonts w:ascii="StobiSerif Regular" w:hAnsi="StobiSerif Regular" w:cs="Arial"/>
          <w:color w:val="000000"/>
          <w:sz w:val="22"/>
          <w:szCs w:val="22"/>
          <w:lang w:val="en-US"/>
        </w:rPr>
        <w:t>наења за значењето на поимот и улогата на издржливоста кај деца занемарени и злоупотребени и како практично да се поттикнат силните страни во работа со деца во ризик</w:t>
      </w:r>
      <w:r w:rsidRPr="006B47AE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>.</w:t>
      </w:r>
    </w:p>
    <w:p w:rsidR="002A32F0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 xml:space="preserve">III.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ПОДДРШКА НА ВОЗРАСНИ КОРИСНЦИ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Целна група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за следење на содржината на областа поддршка на возрасни: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Лиценцирани стручни работници во дејноста социјална заштита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,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кои работат со возрасни корисници.</w:t>
      </w:r>
    </w:p>
    <w:p w:rsidR="002A32F0" w:rsidRPr="002D518B" w:rsidRDefault="002A32F0" w:rsidP="002A32F0">
      <w:pPr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2A32F0" w:rsidRPr="002D518B" w:rsidTr="00676B74">
        <w:trPr>
          <w:trHeight w:val="610"/>
        </w:trPr>
        <w:tc>
          <w:tcPr>
            <w:tcW w:w="9498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1. СТАРАТЕЛСТВО НА ЛИЦА СО ОДЗЕМЕНА ДЕЛОВНА СПОСОБНОСТ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Цел: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Унапредување на стручната работа во центрите за социјална работа во областа старателство на возрасни лица со одземена деловна способност и заштита на нивната личност, права и интереси.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pStyle w:val="NormalWeb"/>
        <w:numPr>
          <w:ilvl w:val="0"/>
          <w:numId w:val="24"/>
        </w:numPr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left="900" w:hanging="27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Стекнати знаења за примена на законската регулатива во заштита на правата и интересите на возрасни лица со одземена деловна способност;</w:t>
      </w:r>
    </w:p>
    <w:p w:rsidR="002A32F0" w:rsidRPr="002D518B" w:rsidRDefault="002A32F0" w:rsidP="002A32F0">
      <w:pPr>
        <w:pStyle w:val="NormalWeb"/>
        <w:numPr>
          <w:ilvl w:val="0"/>
          <w:numId w:val="24"/>
        </w:numPr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left="900" w:hanging="270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Зајакнати знаења и вештини за стручна работа со старатели на возрасни лица со одземена деловна способност и членови на нивните семејства;</w:t>
      </w:r>
    </w:p>
    <w:p w:rsidR="002A32F0" w:rsidRPr="002D518B" w:rsidRDefault="002A32F0" w:rsidP="002A32F0">
      <w:pPr>
        <w:pStyle w:val="NormalWeb"/>
        <w:numPr>
          <w:ilvl w:val="0"/>
          <w:numId w:val="24"/>
        </w:numPr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left="900" w:hanging="270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Зајакнати знаења и вештини за изготвување на стручна документација и евиденција.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2A32F0" w:rsidRPr="002D518B" w:rsidTr="00676B74">
        <w:trPr>
          <w:trHeight w:val="610"/>
        </w:trPr>
        <w:tc>
          <w:tcPr>
            <w:tcW w:w="9498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2. ЗАЈАКНУВАЊЕ НА ЗНАЕЊАТА НА ПРОФЕСИОНАЛЦИТЕ ВКЛУЧЕНИ ВО  СОЦИЈАЛНА ИНТЕРВЕНЦИЈА СО СТАРИ ЛИЦА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Цел: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Зголемување на свесноста за потребата од зајакнување и зајакнување на знаењата на професионалците вклучени во социјална интервенција со стари лица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. 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791EA5">
      <w:pPr>
        <w:numPr>
          <w:ilvl w:val="0"/>
          <w:numId w:val="25"/>
        </w:numPr>
        <w:tabs>
          <w:tab w:val="left" w:pos="1080"/>
        </w:tabs>
        <w:spacing w:line="276" w:lineRule="auto"/>
        <w:ind w:left="900" w:hanging="27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 Зајакнати знаења на професионалците за работа со стари лица;</w:t>
      </w:r>
    </w:p>
    <w:p w:rsidR="002A32F0" w:rsidRPr="002D518B" w:rsidRDefault="002A32F0" w:rsidP="002A32F0">
      <w:pPr>
        <w:numPr>
          <w:ilvl w:val="0"/>
          <w:numId w:val="25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Зајакнати знаења за процена на потребите и состојбата на старите лица;</w:t>
      </w:r>
    </w:p>
    <w:p w:rsidR="002A32F0" w:rsidRPr="002D518B" w:rsidRDefault="002A32F0" w:rsidP="002A32F0">
      <w:pPr>
        <w:numPr>
          <w:ilvl w:val="0"/>
          <w:numId w:val="25"/>
        </w:numPr>
        <w:tabs>
          <w:tab w:val="left" w:pos="810"/>
        </w:tabs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lastRenderedPageBreak/>
        <w:t xml:space="preserve"> 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ab/>
        <w:t>Зајакнати знаења за давање на услуги кон старите лица согласно направената процена.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>IV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  <w:t xml:space="preserve">.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ПОДДРШКА НА ЛИЦАТА СО ПОПРЕЧЕНОСТ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Целна група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за следење на содржината на областа поддршка на лицата со попреченост: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Лиценцирани стручни работници во дејноста социјална заштита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,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кои работат со лица со попреченост.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A32F0" w:rsidRPr="002D518B" w:rsidTr="00676B74">
        <w:tc>
          <w:tcPr>
            <w:tcW w:w="9498" w:type="dxa"/>
          </w:tcPr>
          <w:p w:rsidR="002A32F0" w:rsidRPr="002D518B" w:rsidRDefault="002A32F0" w:rsidP="00676B74">
            <w:pPr>
              <w:spacing w:line="276" w:lineRule="auto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1. ПРАВА НА ЛИЦАТА СО ПОПРЕЧЕНОСТ ПРЕКУ НАЦИОНАЛНАТА И МЕЃУНАРОДНАТА РЕГУЛАТИВА</w:t>
            </w:r>
          </w:p>
        </w:tc>
      </w:tr>
    </w:tbl>
    <w:p w:rsidR="002A32F0" w:rsidRPr="002D518B" w:rsidRDefault="002A32F0" w:rsidP="002A32F0">
      <w:pPr>
        <w:jc w:val="both"/>
        <w:rPr>
          <w:rFonts w:ascii="StobiSerif Regular" w:hAnsi="StobiSerif Regular"/>
          <w:b/>
          <w:color w:val="000000"/>
          <w:lang w:val="mk-MK"/>
        </w:rPr>
      </w:pPr>
    </w:p>
    <w:p w:rsidR="002A32F0" w:rsidRPr="002D518B" w:rsidRDefault="002A32F0" w:rsidP="002A32F0">
      <w:pPr>
        <w:jc w:val="both"/>
        <w:rPr>
          <w:rFonts w:ascii="StobiSerif Regular" w:hAnsi="StobiSerif Regular"/>
          <w:b/>
          <w:i/>
          <w:color w:val="000000"/>
          <w:lang w:val="mk-MK"/>
        </w:rPr>
      </w:pPr>
      <w:r w:rsidRPr="002D518B">
        <w:rPr>
          <w:rFonts w:ascii="StobiSerif Regular" w:hAnsi="StobiSerif Regular"/>
          <w:b/>
          <w:i/>
          <w:color w:val="000000"/>
          <w:lang w:val="mk-MK"/>
        </w:rPr>
        <w:t xml:space="preserve">Цел: </w:t>
      </w: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Стекнување на знаења за националната и меѓународната нормативно-правна рамка која ги гарантира правата на лицата со попреченост. </w:t>
      </w:r>
    </w:p>
    <w:p w:rsidR="002A32F0" w:rsidRPr="002D518B" w:rsidRDefault="002A32F0" w:rsidP="002A32F0">
      <w:pPr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26"/>
        </w:numPr>
        <w:tabs>
          <w:tab w:val="left" w:pos="900"/>
          <w:tab w:val="left" w:pos="990"/>
        </w:tabs>
        <w:spacing w:line="276" w:lineRule="auto"/>
        <w:ind w:left="90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Познавање на терминот попреченост преку националната легислатива и меѓународни документи;</w:t>
      </w:r>
    </w:p>
    <w:p w:rsidR="002A32F0" w:rsidRPr="002D518B" w:rsidRDefault="002A32F0" w:rsidP="002A32F0">
      <w:pPr>
        <w:numPr>
          <w:ilvl w:val="0"/>
          <w:numId w:val="26"/>
        </w:numPr>
        <w:tabs>
          <w:tab w:val="left" w:pos="900"/>
          <w:tab w:val="left" w:pos="990"/>
        </w:tabs>
        <w:spacing w:line="276" w:lineRule="auto"/>
        <w:ind w:left="90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Стекнати знаења за постоечката национална нормативно- правна рамка која ги застапува интересите на лицата со попреченост и што истата им овозможува;</w:t>
      </w:r>
    </w:p>
    <w:p w:rsidR="002A32F0" w:rsidRPr="002D518B" w:rsidRDefault="002A32F0" w:rsidP="002A32F0">
      <w:pPr>
        <w:numPr>
          <w:ilvl w:val="0"/>
          <w:numId w:val="26"/>
        </w:numPr>
        <w:tabs>
          <w:tab w:val="left" w:pos="900"/>
          <w:tab w:val="left" w:pos="990"/>
        </w:tabs>
        <w:spacing w:line="276" w:lineRule="auto"/>
        <w:ind w:left="90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Познавање на релевантни национални и меѓународни документи и стратегии во областа на правата на лицата со попреченост;</w:t>
      </w:r>
    </w:p>
    <w:p w:rsidR="002A32F0" w:rsidRPr="002D518B" w:rsidRDefault="002A32F0" w:rsidP="002A32F0">
      <w:pPr>
        <w:numPr>
          <w:ilvl w:val="0"/>
          <w:numId w:val="26"/>
        </w:numPr>
        <w:tabs>
          <w:tab w:val="left" w:pos="900"/>
          <w:tab w:val="left" w:pos="990"/>
        </w:tabs>
        <w:spacing w:line="276" w:lineRule="auto"/>
        <w:ind w:left="90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Препознавање на важноста од имплементација на сегменти од националната и меѓународната нормативно-правна рамка во секојдневната работа согласно надлежностите;</w:t>
      </w:r>
    </w:p>
    <w:p w:rsidR="002A32F0" w:rsidRPr="002D518B" w:rsidRDefault="002A32F0" w:rsidP="002A32F0">
      <w:pPr>
        <w:numPr>
          <w:ilvl w:val="0"/>
          <w:numId w:val="26"/>
        </w:numPr>
        <w:tabs>
          <w:tab w:val="left" w:pos="900"/>
          <w:tab w:val="left" w:pos="990"/>
        </w:tabs>
        <w:spacing w:line="276" w:lineRule="auto"/>
        <w:ind w:left="90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Препознавање на важноста од унапредување на услугите кон лицата со попреченост врз основа на принципите на релевантните национални и меѓународни документи. </w:t>
      </w:r>
    </w:p>
    <w:p w:rsidR="002A32F0" w:rsidRPr="002D518B" w:rsidRDefault="002A32F0" w:rsidP="002A32F0">
      <w:pPr>
        <w:spacing w:after="200"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A32F0" w:rsidRPr="002D518B" w:rsidTr="00676B74">
        <w:tc>
          <w:tcPr>
            <w:tcW w:w="9498" w:type="dxa"/>
          </w:tcPr>
          <w:p w:rsidR="002A32F0" w:rsidRPr="002D518B" w:rsidRDefault="002A32F0" w:rsidP="00676B74">
            <w:pPr>
              <w:spacing w:line="276" w:lineRule="auto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2. ПРАВА И УСЛУГИ ЗА ЛИЦАТА СО ПОПРЕЧЕНОСТ ВО СИСТЕМОТ НА СОЦИЈАЛНАТА ЗАШТИТА</w:t>
            </w:r>
          </w:p>
        </w:tc>
      </w:tr>
    </w:tbl>
    <w:p w:rsidR="002A32F0" w:rsidRPr="002D518B" w:rsidRDefault="002A32F0" w:rsidP="002A32F0">
      <w:pPr>
        <w:jc w:val="both"/>
        <w:rPr>
          <w:rFonts w:ascii="StobiSerif Regular" w:hAnsi="StobiSerif Regular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autoSpaceDE w:val="0"/>
        <w:autoSpaceDN w:val="0"/>
        <w:adjustRightInd w:val="0"/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Цел: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Сензибилизирање на стручните работници за работа со лица/деца со попреченост, развој на вештини за процена на потребите на овие лица, нивните права, услуги и форми на заштита и соодветни пристапи кон лицата, децата и нивните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lastRenderedPageBreak/>
        <w:t>родители/старатели/згрижувачи, како и информирање за актуелни процеси и стратешки документи за лицата со попреченост.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475C2C" w:rsidRDefault="002A32F0" w:rsidP="00475C2C">
      <w:pPr>
        <w:numPr>
          <w:ilvl w:val="0"/>
          <w:numId w:val="27"/>
        </w:numPr>
        <w:spacing w:line="276" w:lineRule="auto"/>
        <w:ind w:left="990" w:hanging="45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Стекнати знаења за потребите на децата/лицата со попреченост, правата, услугите   и формите на заштита; </w:t>
      </w:r>
    </w:p>
    <w:p w:rsidR="00475C2C" w:rsidRDefault="002A32F0" w:rsidP="00475C2C">
      <w:pPr>
        <w:numPr>
          <w:ilvl w:val="0"/>
          <w:numId w:val="27"/>
        </w:numPr>
        <w:spacing w:line="276" w:lineRule="auto"/>
        <w:ind w:left="990" w:hanging="45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475C2C">
        <w:rPr>
          <w:rFonts w:ascii="StobiSerif Regular" w:hAnsi="StobiSerif Regular" w:cs="Arial"/>
          <w:color w:val="000000"/>
          <w:sz w:val="22"/>
          <w:szCs w:val="22"/>
          <w:lang w:val="mk-MK"/>
        </w:rPr>
        <w:t>Стекнати знаења за права на парична помош и видови на социјални услуги кои се обезбедуваат согласно Законот за социјална заштита;</w:t>
      </w:r>
    </w:p>
    <w:p w:rsidR="002A32F0" w:rsidRPr="00475C2C" w:rsidRDefault="002A32F0" w:rsidP="00475C2C">
      <w:pPr>
        <w:numPr>
          <w:ilvl w:val="0"/>
          <w:numId w:val="27"/>
        </w:numPr>
        <w:spacing w:line="276" w:lineRule="auto"/>
        <w:ind w:left="990" w:hanging="45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475C2C">
        <w:rPr>
          <w:rFonts w:ascii="StobiSerif Regular" w:hAnsi="StobiSerif Regular" w:cs="Arial"/>
          <w:color w:val="000000"/>
          <w:sz w:val="22"/>
          <w:szCs w:val="22"/>
          <w:lang w:val="mk-MK"/>
        </w:rPr>
        <w:t>Стекнати знаења за процесот на деинституционализација, трансформација на инститициите во мали групни домови/станбени единици за организирано живеење со поддршка и центри за дневен престој за лица со попреченост.</w:t>
      </w:r>
    </w:p>
    <w:p w:rsidR="002A32F0" w:rsidRPr="002D518B" w:rsidRDefault="002A32F0" w:rsidP="002A32F0">
      <w:pPr>
        <w:spacing w:after="200" w:line="276" w:lineRule="auto"/>
        <w:ind w:left="990" w:hanging="45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A32F0" w:rsidRPr="002D518B" w:rsidTr="00676B74">
        <w:tc>
          <w:tcPr>
            <w:tcW w:w="9498" w:type="dxa"/>
          </w:tcPr>
          <w:p w:rsidR="002A32F0" w:rsidRPr="002D518B" w:rsidRDefault="002A32F0" w:rsidP="00676B74">
            <w:pPr>
              <w:spacing w:line="276" w:lineRule="auto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 xml:space="preserve">3. КОМУНИКАЦИЈА СО ЛИЦАТА СО ПОПРЕЧЕНОСТ </w:t>
            </w:r>
          </w:p>
        </w:tc>
      </w:tr>
    </w:tbl>
    <w:p w:rsidR="002A32F0" w:rsidRPr="002D518B" w:rsidRDefault="002A32F0" w:rsidP="002A32F0">
      <w:pPr>
        <w:jc w:val="both"/>
        <w:rPr>
          <w:rFonts w:ascii="StobiSerif Regular" w:hAnsi="StobiSerif Regular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Цел: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Разбирање на важноста на комуникацијата со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работници со попреченост, нивните семејства/згрижувачи/старатели  и  развивање на вештини за успешна комуникација. Разбирање на потребите на работницита со попреченост во насока на унапредување на комуникацијата .</w:t>
      </w:r>
    </w:p>
    <w:p w:rsidR="002A32F0" w:rsidRPr="002D518B" w:rsidRDefault="002A32F0" w:rsidP="002A32F0">
      <w:pPr>
        <w:tabs>
          <w:tab w:val="left" w:pos="1020"/>
        </w:tabs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ab/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B70DE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Комуникација со работници со попреченост на начин на кој ќе им помогне да се чувствуваат дека се ценети и разбрани;</w:t>
      </w:r>
    </w:p>
    <w:p w:rsidR="002A32F0" w:rsidRPr="002D518B" w:rsidRDefault="002A32F0" w:rsidP="00B70DE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Прилагодено однесување - комуникација според возраста, потребите, однесувањето и способностите на поединците;</w:t>
      </w:r>
    </w:p>
    <w:p w:rsidR="002A32F0" w:rsidRPr="002D518B" w:rsidRDefault="002A32F0" w:rsidP="00B70DE3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0"/>
        <w:ind w:left="1080" w:hanging="540"/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>Развој на комуникациски вештини и вештини за активно слушање;</w:t>
      </w:r>
    </w:p>
    <w:p w:rsidR="002A32F0" w:rsidRPr="002D518B" w:rsidRDefault="002A32F0" w:rsidP="00B70DE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Елементи на успешна комуникација;</w:t>
      </w:r>
    </w:p>
    <w:p w:rsidR="002A32F0" w:rsidRDefault="002A32F0" w:rsidP="00B70DE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Начини и видови на комуникација.</w:t>
      </w:r>
    </w:p>
    <w:p w:rsidR="00B70DE3" w:rsidRPr="002D518B" w:rsidRDefault="00B70DE3" w:rsidP="00B70DE3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70DE3" w:rsidRPr="002D518B" w:rsidTr="00844398">
        <w:tc>
          <w:tcPr>
            <w:tcW w:w="9498" w:type="dxa"/>
          </w:tcPr>
          <w:p w:rsidR="00B70DE3" w:rsidRPr="002D518B" w:rsidRDefault="00B70DE3" w:rsidP="00B70DE3">
            <w:pPr>
              <w:spacing w:line="276" w:lineRule="auto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4. СЕКСУАЛНОСТ, СЕКСУАЛНО И РЕПРОДУКТИВНО ЗДРАВЈЕ И ПРЕВЕНЦИЈА ОД СЕКСУАЛНА ЗЛОУПОТРЕБА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</w:p>
        </w:tc>
      </w:tr>
    </w:tbl>
    <w:p w:rsidR="002A32F0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B70DE3" w:rsidRDefault="00B70DE3" w:rsidP="00B70DE3">
      <w:pPr>
        <w:shd w:val="clear" w:color="auto" w:fill="FFFFFF"/>
        <w:rPr>
          <w:rFonts w:ascii="Calibri" w:hAnsi="Calibri" w:cs="Calibri"/>
          <w:color w:val="000000"/>
        </w:rPr>
      </w:pPr>
    </w:p>
    <w:p w:rsidR="00B70DE3" w:rsidRPr="00B70DE3" w:rsidRDefault="00B70DE3" w:rsidP="00B70DE3">
      <w:pPr>
        <w:shd w:val="clear" w:color="auto" w:fill="FFFFFF"/>
        <w:spacing w:line="276" w:lineRule="auto"/>
        <w:jc w:val="both"/>
        <w:rPr>
          <w:rFonts w:ascii="StobiSerif Regular" w:hAnsi="StobiSerif Regular" w:cs="Calibri"/>
          <w:color w:val="000000"/>
          <w:sz w:val="22"/>
          <w:szCs w:val="22"/>
        </w:rPr>
      </w:pPr>
      <w:r w:rsidRPr="00B70DE3">
        <w:rPr>
          <w:rFonts w:ascii="StobiSerif Regular" w:hAnsi="StobiSerif Regular" w:cs="Calibri"/>
          <w:b/>
          <w:bCs/>
          <w:i/>
          <w:color w:val="000000"/>
          <w:sz w:val="22"/>
          <w:szCs w:val="22"/>
        </w:rPr>
        <w:t>Цел:</w:t>
      </w:r>
      <w:r w:rsidRPr="00B70DE3">
        <w:rPr>
          <w:rFonts w:ascii="StobiSerif Regular" w:hAnsi="StobiSerif Regular" w:cs="Calibri"/>
          <w:color w:val="000000"/>
          <w:sz w:val="22"/>
          <w:szCs w:val="22"/>
        </w:rPr>
        <w:t> Развивање, стекнување и примена на знаења за сексуалните права и можности, сексуалното и репродуктивно здравје на лицата со попреченост и сите апсекти на сексуалноста, како концепт и димензија на биопсихосоцијалната структура на лицето сопопреченост, во секојдневната работа со овие лица. </w:t>
      </w:r>
    </w:p>
    <w:p w:rsidR="00B70DE3" w:rsidRPr="00B70DE3" w:rsidRDefault="00B70DE3" w:rsidP="00B70DE3">
      <w:pPr>
        <w:shd w:val="clear" w:color="auto" w:fill="FFFFFF"/>
        <w:spacing w:line="276" w:lineRule="auto"/>
        <w:jc w:val="both"/>
        <w:rPr>
          <w:rFonts w:ascii="StobiSerif Regular" w:hAnsi="StobiSerif Regular" w:cs="Calibri"/>
          <w:color w:val="000000"/>
          <w:sz w:val="22"/>
          <w:szCs w:val="22"/>
        </w:rPr>
      </w:pPr>
    </w:p>
    <w:p w:rsidR="00B70DE3" w:rsidRPr="002D518B" w:rsidRDefault="00B70DE3" w:rsidP="00B70DE3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B70DE3" w:rsidRPr="00B70DE3" w:rsidRDefault="00B70DE3" w:rsidP="00B70DE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170" w:hanging="630"/>
        <w:jc w:val="both"/>
        <w:rPr>
          <w:rFonts w:ascii="StobiSerif Regular" w:hAnsi="StobiSerif Regular" w:cs="Calibri"/>
          <w:color w:val="000000"/>
          <w:sz w:val="22"/>
          <w:szCs w:val="22"/>
        </w:rPr>
      </w:pPr>
      <w:r w:rsidRPr="00B70DE3">
        <w:rPr>
          <w:rFonts w:ascii="StobiSerif Regular" w:hAnsi="StobiSerif Regular" w:cs="Calibri"/>
          <w:color w:val="000000"/>
          <w:sz w:val="22"/>
          <w:szCs w:val="22"/>
        </w:rPr>
        <w:t>Сензибилизирање на стручните лица за сексуалните права и потреби на лицата со попреченост;  </w:t>
      </w:r>
    </w:p>
    <w:p w:rsidR="00B70DE3" w:rsidRPr="00B70DE3" w:rsidRDefault="00B70DE3" w:rsidP="00B70DE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170" w:hanging="630"/>
        <w:jc w:val="both"/>
        <w:rPr>
          <w:rFonts w:ascii="StobiSerif Regular" w:hAnsi="StobiSerif Regular" w:cs="Calibri"/>
          <w:color w:val="000000"/>
          <w:sz w:val="22"/>
          <w:szCs w:val="22"/>
        </w:rPr>
      </w:pPr>
      <w:r w:rsidRPr="00B70DE3">
        <w:rPr>
          <w:rFonts w:ascii="StobiSerif Regular" w:hAnsi="StobiSerif Regular" w:cs="Calibri"/>
          <w:color w:val="000000"/>
          <w:sz w:val="22"/>
          <w:szCs w:val="22"/>
        </w:rPr>
        <w:t>Зголемена самодоверба кај стручните работници за употреба на соодветна терминологија и комуникација на теми кои се однесуваат на сексуалноста на лицата со попреченост;</w:t>
      </w:r>
    </w:p>
    <w:p w:rsidR="00B70DE3" w:rsidRPr="00B70DE3" w:rsidRDefault="00B70DE3" w:rsidP="00B70DE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170" w:hanging="630"/>
        <w:jc w:val="both"/>
        <w:rPr>
          <w:rFonts w:ascii="StobiSerif Regular" w:hAnsi="StobiSerif Regular" w:cs="Calibri"/>
          <w:color w:val="000000"/>
          <w:sz w:val="22"/>
          <w:szCs w:val="22"/>
        </w:rPr>
      </w:pPr>
      <w:r w:rsidRPr="00B70DE3">
        <w:rPr>
          <w:rFonts w:ascii="StobiSerif Regular" w:hAnsi="StobiSerif Regular" w:cs="Calibri"/>
          <w:color w:val="000000"/>
          <w:sz w:val="22"/>
          <w:szCs w:val="22"/>
        </w:rPr>
        <w:t>Стекнати знаења за сексуалните потреби, облици на сексуално однесување и превенција од сексуална злоупотреба кај лицата со попреченост; </w:t>
      </w:r>
    </w:p>
    <w:p w:rsidR="00B70DE3" w:rsidRPr="00B70DE3" w:rsidRDefault="00B70DE3" w:rsidP="00B70DE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170" w:hanging="630"/>
        <w:jc w:val="both"/>
        <w:rPr>
          <w:rFonts w:ascii="StobiSerif Regular" w:hAnsi="StobiSerif Regular" w:cs="Calibri"/>
          <w:color w:val="000000"/>
          <w:sz w:val="22"/>
          <w:szCs w:val="22"/>
        </w:rPr>
      </w:pPr>
      <w:r w:rsidRPr="00B70DE3">
        <w:rPr>
          <w:rFonts w:ascii="StobiSerif Regular" w:hAnsi="StobiSerif Regular" w:cs="Calibri"/>
          <w:color w:val="000000"/>
          <w:sz w:val="22"/>
          <w:szCs w:val="22"/>
        </w:rPr>
        <w:t>Зајакнати компетенции кај стручните работници за работа со родители во однос на сексуалните потреби на лицата со попреченост; </w:t>
      </w:r>
    </w:p>
    <w:p w:rsidR="00B70DE3" w:rsidRPr="00B70DE3" w:rsidRDefault="00B70DE3" w:rsidP="00B70DE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170" w:hanging="630"/>
        <w:jc w:val="both"/>
        <w:rPr>
          <w:rFonts w:ascii="StobiSerif Regular" w:hAnsi="StobiSerif Regular" w:cs="Calibri"/>
          <w:color w:val="000000"/>
          <w:sz w:val="22"/>
          <w:szCs w:val="22"/>
        </w:rPr>
      </w:pPr>
      <w:r w:rsidRPr="00B70DE3">
        <w:rPr>
          <w:rFonts w:ascii="StobiSerif Regular" w:hAnsi="StobiSerif Regular" w:cs="Calibri"/>
          <w:color w:val="000000"/>
          <w:sz w:val="22"/>
          <w:szCs w:val="22"/>
        </w:rPr>
        <w:t>Зајакнати компетенции кај стручните работници за примена на сексуална едукација на лицата со попреченост;</w:t>
      </w:r>
    </w:p>
    <w:p w:rsidR="00B70DE3" w:rsidRPr="00B70DE3" w:rsidRDefault="00B70DE3" w:rsidP="00B70DE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170" w:hanging="630"/>
        <w:jc w:val="both"/>
        <w:rPr>
          <w:rFonts w:ascii="StobiSerif Regular" w:hAnsi="StobiSerif Regular" w:cs="Calibri"/>
          <w:color w:val="000000"/>
          <w:sz w:val="22"/>
          <w:szCs w:val="22"/>
        </w:rPr>
      </w:pPr>
      <w:r w:rsidRPr="00B70DE3">
        <w:rPr>
          <w:rFonts w:ascii="StobiSerif Regular" w:hAnsi="StobiSerif Regular" w:cs="Calibri"/>
          <w:color w:val="000000"/>
          <w:sz w:val="22"/>
          <w:szCs w:val="22"/>
        </w:rPr>
        <w:t>Препознавање на ресурси за сексуално-репродуктивно здравје во заедницата во зависност од пот</w:t>
      </w:r>
      <w:r>
        <w:rPr>
          <w:rFonts w:ascii="StobiSerif Regular" w:hAnsi="StobiSerif Regular" w:cs="Calibri"/>
          <w:color w:val="000000"/>
          <w:sz w:val="22"/>
          <w:szCs w:val="22"/>
        </w:rPr>
        <w:t>ребите на лицата со попреченост.</w:t>
      </w:r>
    </w:p>
    <w:p w:rsidR="00B70DE3" w:rsidRPr="002D518B" w:rsidRDefault="00B70DE3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 xml:space="preserve">V.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РОДОВА РАМНОПРАВНОСТ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Целна група: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Лиценцирани стручни работници во дејноста социјална заштита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>.</w:t>
      </w:r>
    </w:p>
    <w:p w:rsidR="002A32F0" w:rsidRPr="002D518B" w:rsidRDefault="002A32F0" w:rsidP="002A32F0">
      <w:pPr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1. РОДОВА РАМНОПРАВНОСТ ВО СОЦИЈАЛНА РАБОТА</w:t>
            </w:r>
          </w:p>
        </w:tc>
      </w:tr>
    </w:tbl>
    <w:p w:rsidR="002A32F0" w:rsidRPr="002D518B" w:rsidRDefault="002A32F0" w:rsidP="002A32F0">
      <w:pPr>
        <w:spacing w:line="235" w:lineRule="atLeast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35" w:lineRule="atLeast"/>
        <w:jc w:val="both"/>
        <w:rPr>
          <w:color w:val="000000"/>
          <w:lang w:val="ru-RU"/>
        </w:rPr>
      </w:pPr>
      <w:r w:rsidRPr="002D518B">
        <w:rPr>
          <w:rFonts w:ascii="StobiSerif Regular" w:hAnsi="StobiSerif Regular"/>
          <w:b/>
          <w:bCs/>
          <w:i/>
          <w:iCs/>
          <w:color w:val="000000"/>
          <w:sz w:val="22"/>
          <w:szCs w:val="22"/>
          <w:lang w:val="mk-MK"/>
        </w:rPr>
        <w:t xml:space="preserve">Цел:  </w:t>
      </w: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Зголемување на родовата сензитивност на стручните работници во дејноста социјална заштита и зајакнување на нивните компетенции за постапување согласно со принципите за недискриминација и родова рамноправност.</w:t>
      </w:r>
    </w:p>
    <w:p w:rsidR="002A32F0" w:rsidRPr="002D518B" w:rsidRDefault="002A32F0" w:rsidP="002A32F0">
      <w:pPr>
        <w:spacing w:line="235" w:lineRule="atLeast"/>
        <w:jc w:val="both"/>
        <w:rPr>
          <w:color w:val="000000"/>
          <w:lang w:val="ru-RU"/>
        </w:rPr>
      </w:pPr>
      <w:r w:rsidRPr="002D518B">
        <w:rPr>
          <w:rFonts w:ascii="StobiSerif Regular" w:hAnsi="StobiSerif Regular"/>
          <w:b/>
          <w:bCs/>
          <w:i/>
          <w:iCs/>
          <w:color w:val="000000"/>
          <w:sz w:val="22"/>
          <w:szCs w:val="22"/>
          <w:lang w:val="mk-MK"/>
        </w:rPr>
        <w:t> 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31"/>
        </w:numPr>
        <w:spacing w:line="276" w:lineRule="auto"/>
        <w:ind w:left="720"/>
        <w:jc w:val="both"/>
        <w:rPr>
          <w:rFonts w:ascii="StobiSerif Regular" w:hAnsi="StobiSerif Regular"/>
          <w:color w:val="000000"/>
          <w:lang w:val="ru-RU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Разбирање на клучните термини, концепти, дефиниции за родова рамноправност;</w:t>
      </w:r>
    </w:p>
    <w:p w:rsidR="002A32F0" w:rsidRPr="002D518B" w:rsidRDefault="002A32F0" w:rsidP="002A32F0">
      <w:pPr>
        <w:numPr>
          <w:ilvl w:val="0"/>
          <w:numId w:val="31"/>
        </w:numPr>
        <w:spacing w:line="276" w:lineRule="auto"/>
        <w:ind w:left="720"/>
        <w:jc w:val="both"/>
        <w:rPr>
          <w:rFonts w:ascii="StobiSerif Regular" w:hAnsi="StobiSerif Regular"/>
          <w:color w:val="000000"/>
          <w:lang w:val="ru-RU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Стекнати знаења за родовите разлики во социјалните ризици и интеракцијата на жените и мажите во институциите за социјална заштита;</w:t>
      </w:r>
    </w:p>
    <w:p w:rsidR="002A32F0" w:rsidRPr="002D518B" w:rsidRDefault="002A32F0" w:rsidP="002A32F0">
      <w:pPr>
        <w:numPr>
          <w:ilvl w:val="0"/>
          <w:numId w:val="31"/>
        </w:numPr>
        <w:tabs>
          <w:tab w:val="left" w:pos="630"/>
        </w:tabs>
        <w:spacing w:line="276" w:lineRule="auto"/>
        <w:ind w:left="720"/>
        <w:jc w:val="both"/>
        <w:rPr>
          <w:rFonts w:ascii="StobiSerif Regular" w:hAnsi="StobiSerif Regular"/>
          <w:color w:val="000000"/>
          <w:lang w:val="ru-RU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Стекнати знаења за влијанието на родовите разлики во социјалните ризици;</w:t>
      </w:r>
    </w:p>
    <w:p w:rsidR="002A32F0" w:rsidRPr="002D518B" w:rsidRDefault="002A32F0" w:rsidP="002A32F0">
      <w:pPr>
        <w:numPr>
          <w:ilvl w:val="0"/>
          <w:numId w:val="31"/>
        </w:numPr>
        <w:spacing w:line="276" w:lineRule="auto"/>
        <w:ind w:left="72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Стекнати знаења за разбирање на негативното влијание на родовите стереотипи при проценувањето на ризикот и давањето на услуги на корисниците согласно родовиот концепт;</w:t>
      </w:r>
    </w:p>
    <w:p w:rsidR="002A32F0" w:rsidRPr="00475C2C" w:rsidRDefault="002A32F0" w:rsidP="002A32F0">
      <w:pPr>
        <w:numPr>
          <w:ilvl w:val="0"/>
          <w:numId w:val="31"/>
        </w:numPr>
        <w:spacing w:line="276" w:lineRule="auto"/>
        <w:ind w:left="720"/>
        <w:jc w:val="both"/>
        <w:rPr>
          <w:rFonts w:ascii="StobiSerif Regular" w:hAnsi="StobiSerif Regular"/>
          <w:color w:val="000000"/>
          <w:lang w:val="ru-RU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lastRenderedPageBreak/>
        <w:t>Способност за препознавање на важноста на родот во тимот на стручни работници и можност за обезбедување родово сензитивни услуги.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tabs>
          <w:tab w:val="left" w:pos="540"/>
        </w:tabs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>VI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  <w:t xml:space="preserve">. </w:t>
      </w: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ЗАШТИТА НА ДЕЦА И ЛИЦА СТРАНЦИ ВО МИГРАЦИСКИ/БЕГАЛСКИ ДВИЖЕЊА</w:t>
      </w:r>
    </w:p>
    <w:p w:rsidR="002A32F0" w:rsidRPr="002D518B" w:rsidRDefault="002A32F0" w:rsidP="002A32F0">
      <w:pPr>
        <w:tabs>
          <w:tab w:val="left" w:pos="540"/>
        </w:tabs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2A32F0" w:rsidRPr="00475C2C" w:rsidRDefault="002A32F0" w:rsidP="00475C2C">
      <w:pPr>
        <w:spacing w:after="200"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Целна група:</w:t>
      </w:r>
      <w:r w:rsidRPr="002D518B">
        <w:rPr>
          <w:rFonts w:ascii="StobiSerif Regular" w:eastAsia="+mn-ea" w:hAnsi="StobiSerif Regular"/>
          <w:color w:val="000000"/>
          <w:sz w:val="22"/>
          <w:szCs w:val="22"/>
          <w:lang w:val="mk-MK"/>
        </w:rPr>
        <w:t xml:space="preserve"> Лиценцирани стручни работници во дејноста социјална заштита кои работат со деца/лица странци во миграциски движења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32F0" w:rsidRPr="002D518B" w:rsidTr="00676B74">
        <w:tc>
          <w:tcPr>
            <w:tcW w:w="9576" w:type="dxa"/>
            <w:shd w:val="clear" w:color="auto" w:fill="auto"/>
          </w:tcPr>
          <w:p w:rsidR="002A32F0" w:rsidRPr="002D518B" w:rsidRDefault="002A32F0" w:rsidP="00676B74">
            <w:pPr>
              <w:pStyle w:val="ListParagraph1"/>
              <w:ind w:left="0"/>
              <w:rPr>
                <w:rFonts w:ascii="StobiSerif Regular" w:hAnsi="StobiSerif Regular" w:cs="Arial"/>
                <w:b/>
                <w:color w:val="000000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lang w:val="mk-MK"/>
              </w:rPr>
              <w:t>1. АЗИЛ И МЕЃУНАРОДНА ЗАШТИТА</w:t>
            </w:r>
          </w:p>
          <w:p w:rsidR="002A32F0" w:rsidRPr="002D518B" w:rsidRDefault="002A32F0" w:rsidP="00676B74">
            <w:pPr>
              <w:jc w:val="both"/>
              <w:rPr>
                <w:rFonts w:ascii="StobiSerif Regular" w:hAnsi="StobiSerif Regular" w:cs="Arial"/>
                <w:color w:val="000000"/>
                <w:lang w:val="mk-MK"/>
              </w:rPr>
            </w:pPr>
          </w:p>
        </w:tc>
      </w:tr>
    </w:tbl>
    <w:p w:rsidR="002A32F0" w:rsidRPr="002D518B" w:rsidRDefault="002A32F0" w:rsidP="002A32F0">
      <w:pPr>
        <w:jc w:val="both"/>
        <w:rPr>
          <w:rFonts w:ascii="StobiSerif Regular" w:hAnsi="StobiSerif Regular" w:cs="Arial"/>
          <w:color w:val="000000"/>
          <w:lang w:val="mk-MK"/>
        </w:rPr>
      </w:pPr>
    </w:p>
    <w:p w:rsidR="002A32F0" w:rsidRPr="002D518B" w:rsidRDefault="002A32F0" w:rsidP="002A32F0">
      <w:pPr>
        <w:jc w:val="both"/>
        <w:rPr>
          <w:rFonts w:ascii="StobiSerif Regular" w:hAnsi="StobiSerif Regular" w:cs="Arial"/>
          <w:b/>
          <w:color w:val="000000"/>
          <w:lang w:val="mk-MK"/>
        </w:rPr>
      </w:pPr>
      <w:r w:rsidRPr="002D518B">
        <w:rPr>
          <w:rFonts w:ascii="StobiSerif Regular" w:hAnsi="StobiSerif Regular" w:cs="Arial"/>
          <w:b/>
          <w:color w:val="000000"/>
          <w:lang w:val="mk-MK"/>
        </w:rPr>
        <w:t xml:space="preserve">Цел: </w:t>
      </w:r>
      <w:r w:rsidRPr="002D518B">
        <w:rPr>
          <w:rFonts w:ascii="StobiSerif Regular" w:hAnsi="StobiSerif Regular" w:cs="Arial"/>
          <w:color w:val="000000"/>
          <w:lang w:val="mk-MK"/>
        </w:rPr>
        <w:t>Запознавање на стручните работници со теми од областа на азилот и меѓународната заштита, местото и улогата на институциите од социјалната заштита во различни фази на обезбедување на права кои им припаѓаат на различните категории на лица под меѓународна заштита.</w:t>
      </w:r>
    </w:p>
    <w:p w:rsidR="002A32F0" w:rsidRPr="002D518B" w:rsidRDefault="002A32F0" w:rsidP="002A32F0">
      <w:pPr>
        <w:jc w:val="both"/>
        <w:rPr>
          <w:rFonts w:ascii="StobiSerif Regular" w:hAnsi="StobiSerif Regular" w:cs="Arial"/>
          <w:b/>
          <w:color w:val="000000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jc w:val="both"/>
        <w:rPr>
          <w:rFonts w:ascii="StobiSerif Regular" w:hAnsi="StobiSerif Regular" w:cs="Arial"/>
          <w:b/>
          <w:i/>
          <w:color w:val="000000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pStyle w:val="ListParagraph1"/>
        <w:numPr>
          <w:ilvl w:val="0"/>
          <w:numId w:val="1"/>
        </w:numPr>
        <w:tabs>
          <w:tab w:val="left" w:pos="426"/>
        </w:tabs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>Запознавање со концептот на меѓународната и домашна законодавна рамка поврзана со правата на лица под меѓународна заштита;</w:t>
      </w:r>
    </w:p>
    <w:p w:rsidR="002A32F0" w:rsidRPr="002D518B" w:rsidRDefault="002A32F0" w:rsidP="002A32F0">
      <w:pPr>
        <w:pStyle w:val="ListParagraph1"/>
        <w:numPr>
          <w:ilvl w:val="0"/>
          <w:numId w:val="1"/>
        </w:numPr>
        <w:tabs>
          <w:tab w:val="left" w:pos="426"/>
        </w:tabs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 xml:space="preserve">Стекнати знаења за пристап на целната група до правата и услугите во системот на социјалната заштита; </w:t>
      </w:r>
    </w:p>
    <w:p w:rsidR="002A32F0" w:rsidRPr="002D518B" w:rsidRDefault="002A32F0" w:rsidP="002A32F0">
      <w:pPr>
        <w:pStyle w:val="ListParagraph1"/>
        <w:numPr>
          <w:ilvl w:val="0"/>
          <w:numId w:val="1"/>
        </w:numPr>
        <w:tabs>
          <w:tab w:val="left" w:pos="426"/>
        </w:tabs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>Стекнати знаења за спроведување на постапката за назначување на старател за непридружувано дете странец;</w:t>
      </w:r>
    </w:p>
    <w:p w:rsidR="002A32F0" w:rsidRPr="002D518B" w:rsidRDefault="002A32F0" w:rsidP="002A32F0">
      <w:pPr>
        <w:pStyle w:val="ListParagraph1"/>
        <w:numPr>
          <w:ilvl w:val="0"/>
          <w:numId w:val="1"/>
        </w:numPr>
        <w:tabs>
          <w:tab w:val="left" w:pos="426"/>
        </w:tabs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 xml:space="preserve">Стекнати знаења за спроведување на постапката за сместување на лица баратели на азил; </w:t>
      </w:r>
    </w:p>
    <w:p w:rsidR="002A32F0" w:rsidRDefault="002A32F0" w:rsidP="002A32F0">
      <w:pPr>
        <w:pStyle w:val="ListParagraph1"/>
        <w:numPr>
          <w:ilvl w:val="0"/>
          <w:numId w:val="1"/>
        </w:numPr>
        <w:tabs>
          <w:tab w:val="left" w:pos="426"/>
        </w:tabs>
        <w:jc w:val="both"/>
        <w:rPr>
          <w:rFonts w:ascii="StobiSerif Regular" w:hAnsi="StobiSerif Regular" w:cs="Arial"/>
          <w:color w:val="000000"/>
          <w:lang w:val="mk-MK"/>
        </w:rPr>
      </w:pPr>
      <w:r w:rsidRPr="002D518B">
        <w:rPr>
          <w:rFonts w:ascii="StobiSerif Regular" w:hAnsi="StobiSerif Regular" w:cs="Arial"/>
          <w:color w:val="000000"/>
          <w:lang w:val="mk-MK"/>
        </w:rPr>
        <w:t>Стекнати знаења за постапки за идентификација и работа со ризични категории кои во областа на азил се определени како ранливи категории.</w:t>
      </w:r>
    </w:p>
    <w:p w:rsidR="00475C2C" w:rsidRPr="00475C2C" w:rsidRDefault="00475C2C" w:rsidP="00475C2C">
      <w:pPr>
        <w:pStyle w:val="ListParagraph1"/>
        <w:tabs>
          <w:tab w:val="left" w:pos="426"/>
        </w:tabs>
        <w:jc w:val="both"/>
        <w:rPr>
          <w:rFonts w:ascii="StobiSerif Regular" w:hAnsi="StobiSerif Regular" w:cs="Arial"/>
          <w:color w:val="000000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>VII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  <w:t xml:space="preserve">.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ЗНАЕЊА И ВЕШТИНИ ЗА РАБОТА ВО СОЦИЈАЛЕН ПРОСТОР</w:t>
      </w:r>
    </w:p>
    <w:p w:rsidR="002A32F0" w:rsidRPr="002D518B" w:rsidRDefault="002A32F0" w:rsidP="002A32F0">
      <w:pPr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</w:pPr>
    </w:p>
    <w:p w:rsidR="002A32F0" w:rsidRPr="002D518B" w:rsidRDefault="002A32F0" w:rsidP="002A32F0">
      <w:pPr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  <w:t xml:space="preserve">Целна група: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ru-RU"/>
        </w:rPr>
        <w:t>Лиценцирани стручни работници вработени во центри за социјална работа, установи за вонсемејна заштита на стари лица и вработени кај други даватели на услуги.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A32F0" w:rsidRPr="002D518B" w:rsidTr="00676B74">
        <w:trPr>
          <w:trHeight w:val="325"/>
        </w:trPr>
        <w:tc>
          <w:tcPr>
            <w:tcW w:w="9356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>1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. МАПИРАЊЕ НА СОЦИЈАЛЕН ПРОСТОР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lastRenderedPageBreak/>
        <w:t>Цел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: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Зајакнување на капацитетите за развивање на услуги согласно потребите на локалното население.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pStyle w:val="Normal1"/>
        <w:numPr>
          <w:ilvl w:val="0"/>
          <w:numId w:val="33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mk-MK" w:eastAsia="ja-JP"/>
        </w:rPr>
        <w:t xml:space="preserve">Сензибилизирање на учесниците за потребите на работницита изложени на социјален ризик и ранливи групи; </w:t>
      </w:r>
    </w:p>
    <w:p w:rsidR="002A32F0" w:rsidRPr="002D518B" w:rsidRDefault="002A32F0" w:rsidP="002A32F0">
      <w:pPr>
        <w:pStyle w:val="Normal1"/>
        <w:numPr>
          <w:ilvl w:val="0"/>
          <w:numId w:val="33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mk-MK"/>
        </w:rPr>
        <w:t xml:space="preserve">Препознавање на ресурси во заедницата во зависност од потребите на </w:t>
      </w:r>
      <w:r w:rsidRPr="002D518B">
        <w:rPr>
          <w:rFonts w:ascii="StobiSerif Regular" w:hAnsi="StobiSerif Regular" w:cs="Arial"/>
          <w:lang w:val="mk-MK" w:eastAsia="ja-JP"/>
        </w:rPr>
        <w:t>работницита изложени на социјален ризик и ранливи групи;</w:t>
      </w:r>
    </w:p>
    <w:p w:rsidR="002A32F0" w:rsidRPr="002D518B" w:rsidRDefault="002A32F0" w:rsidP="002A32F0">
      <w:pPr>
        <w:pStyle w:val="Normal1"/>
        <w:numPr>
          <w:ilvl w:val="0"/>
          <w:numId w:val="33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ru-RU"/>
        </w:rPr>
        <w:t xml:space="preserve">Разбирање на важноста од </w:t>
      </w:r>
      <w:r w:rsidRPr="002D518B">
        <w:rPr>
          <w:rFonts w:ascii="StobiSerif Regular" w:hAnsi="StobiSerif Regular" w:cs="Arial"/>
          <w:lang w:val="mk-MK" w:eastAsia="ja-JP"/>
        </w:rPr>
        <w:t xml:space="preserve">планирање и </w:t>
      </w:r>
      <w:r w:rsidRPr="002D518B">
        <w:rPr>
          <w:rFonts w:ascii="StobiSerif Regular" w:hAnsi="StobiSerif Regular" w:cs="Arial"/>
          <w:lang w:val="ru-RU"/>
        </w:rPr>
        <w:t>имплементирање</w:t>
      </w:r>
      <w:r w:rsidRPr="002D518B">
        <w:rPr>
          <w:rFonts w:ascii="StobiSerif Regular" w:hAnsi="StobiSerif Regular" w:cs="Arial"/>
          <w:lang w:val="mk-MK" w:eastAsia="ja-JP"/>
        </w:rPr>
        <w:t xml:space="preserve"> на услуги за работницита изложени на социјален ризик и ранливи групи во рамки на надлежности на засегнатите страни;  </w:t>
      </w:r>
    </w:p>
    <w:p w:rsidR="002A32F0" w:rsidRPr="002D518B" w:rsidRDefault="002A32F0" w:rsidP="002A32F0">
      <w:pPr>
        <w:pStyle w:val="Normal1"/>
        <w:numPr>
          <w:ilvl w:val="0"/>
          <w:numId w:val="33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mk-MK" w:eastAsia="ja-JP"/>
        </w:rPr>
        <w:t xml:space="preserve">Зајакнување на капацитети и вештини за мапирање на ризици, потреби и ресурси, планирање и развој на услуги; </w:t>
      </w:r>
    </w:p>
    <w:p w:rsidR="002A32F0" w:rsidRPr="002D518B" w:rsidRDefault="002A32F0" w:rsidP="002A32F0">
      <w:pPr>
        <w:pStyle w:val="Normal1"/>
        <w:numPr>
          <w:ilvl w:val="0"/>
          <w:numId w:val="33"/>
        </w:numPr>
        <w:spacing w:line="276" w:lineRule="auto"/>
        <w:jc w:val="both"/>
        <w:rPr>
          <w:rFonts w:ascii="StobiSerif Regular" w:hAnsi="StobiSerif Regular" w:cs="Arial"/>
          <w:lang w:val="mk-MK" w:eastAsia="ja-JP"/>
        </w:rPr>
      </w:pPr>
      <w:r w:rsidRPr="002D518B">
        <w:rPr>
          <w:rFonts w:ascii="StobiSerif Regular" w:hAnsi="StobiSerif Regular" w:cs="Arial"/>
          <w:lang w:val="mk-MK" w:eastAsia="ja-JP"/>
        </w:rPr>
        <w:t xml:space="preserve">Разбирање од потребата за координирана меѓуинституционална соработка. 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2A32F0" w:rsidRPr="002D518B" w:rsidTr="00676B74">
        <w:trPr>
          <w:trHeight w:val="553"/>
        </w:trPr>
        <w:tc>
          <w:tcPr>
            <w:tcW w:w="9498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i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2. МУЛТИКУЛТУРНА МЕДИЈАЦИЈА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Style w:val="hps"/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 xml:space="preserve">Цел: </w:t>
      </w:r>
      <w:r w:rsidRPr="002D518B"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  <w:t>Промовирање на општествената инклузија на корисниците на услуги кои потекнуваат од различен социјален, културен и религиозен контекст.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3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Стекнати знаења за основните поими: идентитет, култура и мултикултура и нивната меѓусебна корелација;</w:t>
      </w:r>
    </w:p>
    <w:p w:rsidR="002A32F0" w:rsidRPr="002D518B" w:rsidRDefault="002A32F0" w:rsidP="002A32F0">
      <w:pPr>
        <w:numPr>
          <w:ilvl w:val="0"/>
          <w:numId w:val="3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Стекнати знаења за стереотипи, предрасуди и дискриминација и вештини за нивно препознавање во пракса;</w:t>
      </w:r>
    </w:p>
    <w:p w:rsidR="002A32F0" w:rsidRPr="002D518B" w:rsidRDefault="002A32F0" w:rsidP="002A32F0">
      <w:pPr>
        <w:numPr>
          <w:ilvl w:val="0"/>
          <w:numId w:val="3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>Стекнати комуникациски вештини за работа со припадници на различна</w:t>
      </w:r>
      <w:r w:rsidRPr="002D518B">
        <w:rPr>
          <w:rStyle w:val="hps"/>
          <w:rFonts w:ascii="StobiSerif Regular" w:hAnsi="StobiSerif Regular" w:cs="Arial"/>
          <w:color w:val="000000"/>
          <w:sz w:val="22"/>
          <w:szCs w:val="22"/>
          <w:lang w:val="mk-MK"/>
        </w:rPr>
        <w:t xml:space="preserve"> социјална, културна и религиозна средина.</w:t>
      </w:r>
    </w:p>
    <w:p w:rsidR="002A32F0" w:rsidRPr="002D518B" w:rsidRDefault="002A32F0" w:rsidP="002A32F0">
      <w:pPr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ru-RU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  <w:t xml:space="preserve">VIII. </w:t>
      </w: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ЗАЈАКНУВАЊЕ НА ПРОФЕСИОНАЛЦИТЕ ВО СИСТЕМОТ НА СОЦИЈАЛНАТА ЗАШТИТА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1. РАКОВОДЕЊЕ ВО СИСТЕМОТ НА СОЦИЈАЛНА ЗАШТИТА</w:t>
            </w:r>
          </w:p>
        </w:tc>
      </w:tr>
    </w:tbl>
    <w:p w:rsidR="002A32F0" w:rsidRPr="002D518B" w:rsidRDefault="002A32F0" w:rsidP="002A32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/>
          <w:b/>
          <w:i/>
          <w:color w:val="000000"/>
          <w:sz w:val="22"/>
          <w:szCs w:val="22"/>
          <w:lang w:val="ru-RU"/>
        </w:rPr>
      </w:pPr>
    </w:p>
    <w:p w:rsidR="002A32F0" w:rsidRPr="002D518B" w:rsidRDefault="002A32F0" w:rsidP="002A32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2D518B">
        <w:rPr>
          <w:rFonts w:ascii="StobiSerif Regular" w:hAnsi="StobiSerif Regular"/>
          <w:b/>
          <w:i/>
          <w:color w:val="000000"/>
          <w:sz w:val="22"/>
          <w:szCs w:val="22"/>
          <w:lang w:val="ru-RU"/>
        </w:rPr>
        <w:lastRenderedPageBreak/>
        <w:t>Целна група:</w:t>
      </w:r>
      <w:r w:rsidRPr="002D518B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ru-RU"/>
        </w:rPr>
        <w:t>Директори, раководители на служба, координатори на оддели и други раководни позиции во дејноста социјална заштита</w:t>
      </w:r>
      <w:r w:rsidRPr="002D518B"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  <w:t>.</w:t>
      </w:r>
      <w:r w:rsidRPr="002D518B">
        <w:rPr>
          <w:rFonts w:ascii="StobiSerif Regular" w:hAnsi="StobiSerif Regular"/>
          <w:color w:val="000000"/>
          <w:sz w:val="22"/>
          <w:szCs w:val="22"/>
          <w:shd w:val="clear" w:color="auto" w:fill="FFFFFF"/>
        </w:rPr>
        <w:t> </w:t>
      </w:r>
    </w:p>
    <w:p w:rsidR="002A32F0" w:rsidRPr="002D518B" w:rsidRDefault="002A32F0" w:rsidP="002A32F0">
      <w:pPr>
        <w:shd w:val="clear" w:color="auto" w:fill="FFFFFF"/>
        <w:spacing w:line="197" w:lineRule="atLeast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hd w:val="clear" w:color="auto" w:fill="FFFFFF"/>
        <w:spacing w:line="197" w:lineRule="atLeast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Цел:</w:t>
      </w: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Зајакнување на капацитетите на раководителите на установите во дејноста социјална заштита.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3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Стекнати знаења за </w:t>
      </w: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задолженијата, задачите и активностите кои произлегуваат од новиот закон за социјална заштита, а се однесуваат на функцијата раководител;</w:t>
      </w:r>
    </w:p>
    <w:p w:rsidR="002A32F0" w:rsidRPr="002D518B" w:rsidRDefault="002A32F0" w:rsidP="002A32F0">
      <w:pPr>
        <w:numPr>
          <w:ilvl w:val="0"/>
          <w:numId w:val="3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Зајакнати меки вештини за раководење, основни за ефикасно и ефективно водење на установите за социјална заштита;</w:t>
      </w:r>
    </w:p>
    <w:p w:rsidR="002A32F0" w:rsidRPr="002D518B" w:rsidRDefault="002A32F0" w:rsidP="002A32F0">
      <w:pPr>
        <w:numPr>
          <w:ilvl w:val="0"/>
          <w:numId w:val="3"/>
        </w:num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Развиени знаења и вештини на раководителите.</w:t>
      </w:r>
    </w:p>
    <w:p w:rsidR="002A32F0" w:rsidRPr="002D518B" w:rsidRDefault="002A32F0" w:rsidP="002A32F0">
      <w:pPr>
        <w:pStyle w:val="ListParagraph1"/>
        <w:spacing w:after="160"/>
        <w:jc w:val="both"/>
        <w:rPr>
          <w:rFonts w:ascii="Arial" w:hAnsi="Arial" w:cs="Arial"/>
          <w:b/>
          <w:i/>
          <w:color w:val="000000"/>
          <w:sz w:val="20"/>
          <w:szCs w:val="20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spacing w:line="276" w:lineRule="auto"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2. ПСИХОСОЦИЈАЛНА ПОМОШ И ПОДДРШКА НА ДЕЦАТА КОРИСНИЦИ НА УСЛУГИ ВО СИСТЕМОТ НА СОЦИЈАЛНА ЗАШТИТА И ЈАКНЕЊЕ НА КОМПЕТЕНЦИИ НА СТРУЧНИТЕ РАБОТНИЦИ</w:t>
            </w:r>
          </w:p>
        </w:tc>
      </w:tr>
    </w:tbl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jc w:val="both"/>
        <w:rPr>
          <w:rFonts w:ascii="StobiSerif Regular" w:eastAsia="+mn-ea" w:hAnsi="StobiSerif Regular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b/>
          <w:i/>
          <w:color w:val="000000"/>
          <w:sz w:val="22"/>
          <w:szCs w:val="22"/>
          <w:lang w:val="ru-RU"/>
        </w:rPr>
        <w:t>Целна група:</w:t>
      </w:r>
      <w:r w:rsidRPr="002D518B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2D518B">
        <w:rPr>
          <w:rFonts w:ascii="StobiSerif Regular" w:eastAsia="+mn-ea" w:hAnsi="StobiSerif Regular"/>
          <w:color w:val="000000"/>
          <w:sz w:val="22"/>
          <w:szCs w:val="22"/>
          <w:lang w:val="mk-MK"/>
        </w:rPr>
        <w:t>Лиценцирани стручни работници во дејноста социјална заштита кои работат со деца.</w:t>
      </w:r>
    </w:p>
    <w:p w:rsidR="002A32F0" w:rsidRPr="002D518B" w:rsidRDefault="002A32F0" w:rsidP="002A32F0">
      <w:pPr>
        <w:jc w:val="both"/>
        <w:rPr>
          <w:rFonts w:ascii="StobiSerif Regular" w:eastAsia="+mn-ea" w:hAnsi="StobiSerif Regular"/>
          <w:color w:val="000000"/>
          <w:sz w:val="22"/>
          <w:szCs w:val="22"/>
          <w:lang w:val="mk-MK"/>
        </w:rPr>
      </w:pPr>
    </w:p>
    <w:p w:rsidR="002A32F0" w:rsidRPr="00033122" w:rsidRDefault="002A32F0" w:rsidP="002A32F0">
      <w:pPr>
        <w:shd w:val="clear" w:color="auto" w:fill="FFFFFF"/>
        <w:spacing w:line="197" w:lineRule="atLeast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033122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Цел: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Унапредување на психосоцијалната добросостојба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и зајакнување на професионалните компетенции на стручните работници во грижата за себе и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во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по</w:t>
      </w:r>
      <w:r w:rsidRPr="00033122">
        <w:rPr>
          <w:rFonts w:ascii="StobiSerif Regular" w:hAnsi="StobiSerif Regular"/>
          <w:color w:val="000000"/>
          <w:sz w:val="22"/>
          <w:szCs w:val="22"/>
        </w:rPr>
        <w:t>ддршка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та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н</w:t>
      </w:r>
      <w:r w:rsidRPr="00033122">
        <w:rPr>
          <w:rFonts w:ascii="StobiSerif Regular" w:hAnsi="StobiSerif Regular"/>
          <w:color w:val="000000"/>
          <w:sz w:val="22"/>
          <w:szCs w:val="22"/>
        </w:rPr>
        <w:t>а децата корисници на услуги во системот за социјална заштита.</w:t>
      </w:r>
    </w:p>
    <w:p w:rsidR="002A32F0" w:rsidRPr="00033122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</w:p>
    <w:p w:rsidR="002A32F0" w:rsidRPr="00033122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033122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033122" w:rsidRDefault="002A32F0" w:rsidP="002A32F0">
      <w:pPr>
        <w:numPr>
          <w:ilvl w:val="0"/>
          <w:numId w:val="35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Унапредени знаења на с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тручните работници 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во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препознавање на 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факторите кои влијаат врз нивната добросостојба и стручност и добросостојбата на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децата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корисници</w:t>
      </w:r>
      <w:r w:rsidRPr="00033122">
        <w:rPr>
          <w:rFonts w:ascii="StobiSerif Regular" w:hAnsi="StobiSerif Regular"/>
          <w:color w:val="000000"/>
          <w:sz w:val="22"/>
          <w:szCs w:val="22"/>
        </w:rPr>
        <w:t>;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</w:p>
    <w:p w:rsidR="002A32F0" w:rsidRPr="00033122" w:rsidRDefault="002A32F0" w:rsidP="002A32F0">
      <w:pPr>
        <w:numPr>
          <w:ilvl w:val="0"/>
          <w:numId w:val="35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Зајакнати вештини за поддршка во развивањето на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позитивни социјални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и колегијални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односи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033122">
        <w:rPr>
          <w:rFonts w:ascii="StobiSerif Regular" w:hAnsi="StobiSerif Regular"/>
          <w:color w:val="000000"/>
          <w:sz w:val="22"/>
          <w:szCs w:val="22"/>
        </w:rPr>
        <w:t>и носење на зрели и одговорни одлуки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;</w:t>
      </w:r>
    </w:p>
    <w:p w:rsidR="002A32F0" w:rsidRPr="00033122" w:rsidRDefault="002A32F0" w:rsidP="002A32F0">
      <w:pPr>
        <w:numPr>
          <w:ilvl w:val="0"/>
          <w:numId w:val="35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З</w:t>
      </w:r>
      <w:r w:rsidRPr="00033122">
        <w:rPr>
          <w:rFonts w:ascii="StobiSerif Regular" w:hAnsi="StobiSerif Regular"/>
          <w:color w:val="000000"/>
          <w:sz w:val="22"/>
          <w:szCs w:val="22"/>
        </w:rPr>
        <w:t>ајакн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ати знаења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на стручните работници 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во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работа со децата корисници на услуги во системот на социјална заштита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,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во насока на унапредување на добросостојбата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и менталното здравје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на децата;</w:t>
      </w:r>
    </w:p>
    <w:p w:rsidR="002A32F0" w:rsidRPr="00033122" w:rsidRDefault="002A32F0" w:rsidP="002A32F0">
      <w:pPr>
        <w:numPr>
          <w:ilvl w:val="0"/>
          <w:numId w:val="35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Зајакната 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отпорност кај стручните работници 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во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справување со стресни животни и професионални искуства</w:t>
      </w:r>
      <w:r w:rsidRPr="00033122">
        <w:rPr>
          <w:rFonts w:ascii="StobiSerif Regular" w:hAnsi="StobiSerif Regular"/>
          <w:color w:val="000000"/>
          <w:sz w:val="22"/>
          <w:szCs w:val="22"/>
        </w:rPr>
        <w:t>;</w:t>
      </w:r>
    </w:p>
    <w:p w:rsidR="002A32F0" w:rsidRPr="00033122" w:rsidRDefault="002A32F0" w:rsidP="002A32F0">
      <w:pPr>
        <w:numPr>
          <w:ilvl w:val="0"/>
          <w:numId w:val="35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lastRenderedPageBreak/>
        <w:t>Стекнати вештини</w:t>
      </w:r>
      <w:r w:rsidRPr="00033122">
        <w:rPr>
          <w:rFonts w:ascii="StobiSerif Regular" w:hAnsi="StobiSerif Regular"/>
          <w:color w:val="000000"/>
          <w:sz w:val="22"/>
          <w:szCs w:val="22"/>
        </w:rPr>
        <w:t xml:space="preserve"> кај децата и стручните работници за регулирање на сопствените емоции, мисли и однесувања</w:t>
      </w:r>
      <w:r w:rsidRPr="00033122">
        <w:rPr>
          <w:rFonts w:ascii="StobiSerif Regular" w:hAnsi="StobiSerif Regular"/>
          <w:color w:val="000000"/>
          <w:sz w:val="22"/>
          <w:szCs w:val="22"/>
          <w:lang w:val="mk-MK"/>
        </w:rPr>
        <w:t>.</w:t>
      </w:r>
    </w:p>
    <w:p w:rsidR="002A32F0" w:rsidRPr="00033122" w:rsidRDefault="002A32F0" w:rsidP="002A32F0">
      <w:pPr>
        <w:spacing w:line="276" w:lineRule="auto"/>
        <w:ind w:left="72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6B47AE" w:rsidTr="00676B74">
        <w:trPr>
          <w:trHeight w:val="657"/>
        </w:trPr>
        <w:tc>
          <w:tcPr>
            <w:tcW w:w="9537" w:type="dxa"/>
          </w:tcPr>
          <w:p w:rsidR="002A32F0" w:rsidRPr="006B47AE" w:rsidRDefault="002A32F0" w:rsidP="00676B74">
            <w:pPr>
              <w:spacing w:line="276" w:lineRule="auto"/>
              <w:jc w:val="both"/>
              <w:rPr>
                <w:rFonts w:ascii="StobiSerif Regular" w:hAnsi="StobiSerif Regular"/>
                <w:b/>
                <w:color w:val="000000"/>
                <w:sz w:val="22"/>
                <w:szCs w:val="22"/>
                <w:lang w:val="mk-MK"/>
              </w:rPr>
            </w:pPr>
            <w:r w:rsidRPr="006B47AE">
              <w:rPr>
                <w:rFonts w:ascii="StobiSerif Regular" w:hAnsi="StobiSerif Regular"/>
                <w:b/>
                <w:color w:val="000000"/>
                <w:sz w:val="22"/>
                <w:szCs w:val="22"/>
                <w:lang w:val="mk-MK"/>
              </w:rPr>
              <w:t>3. ЕТИЧКО ПОСТАПУВАЊЕ НА СТРУЧНИТЕ РАБОТНИЦИ ВО РАБОТА СО ДЕЦА/КОРИСНИЦИ ВО ДЕЈНОСТА СОЦИЈАЛНА ЗАШТИТА</w:t>
            </w:r>
          </w:p>
        </w:tc>
      </w:tr>
    </w:tbl>
    <w:p w:rsidR="002A32F0" w:rsidRPr="006B47AE" w:rsidRDefault="002A32F0" w:rsidP="002A32F0">
      <w:pPr>
        <w:spacing w:line="276" w:lineRule="auto"/>
        <w:ind w:left="720"/>
        <w:jc w:val="both"/>
        <w:rPr>
          <w:rFonts w:ascii="StobiSerif Regular" w:hAnsi="StobiSerif Regular"/>
          <w:b/>
          <w:color w:val="000000"/>
          <w:sz w:val="22"/>
          <w:szCs w:val="22"/>
          <w:lang w:val="en-US"/>
        </w:rPr>
      </w:pPr>
    </w:p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6B47AE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Цел:</w:t>
      </w:r>
      <w:r w:rsidRPr="006B47AE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6B47AE">
        <w:rPr>
          <w:rFonts w:ascii="StobiSerif Regular" w:hAnsi="StobiSerif Regular"/>
          <w:color w:val="000000"/>
          <w:sz w:val="22"/>
          <w:szCs w:val="22"/>
        </w:rPr>
        <w:t>Етичко постапување на стручните работници во работа со деца/корисници и развивање свесност, чувствителност и разбирање за етичките дилеми и начинот на нивно решавање, како и сензибилизација на стручните работници за примена на етиката и подлабоки знаења за вредности и ставови кои го обликуваат однесувањето на стручните работници.</w:t>
      </w:r>
    </w:p>
    <w:p w:rsidR="002A32F0" w:rsidRPr="006B47AE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</w:p>
    <w:p w:rsidR="002A32F0" w:rsidRPr="006B47AE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6B47AE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6B47AE" w:rsidRDefault="002A32F0" w:rsidP="002A32F0">
      <w:pPr>
        <w:numPr>
          <w:ilvl w:val="0"/>
          <w:numId w:val="35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6B47AE">
        <w:rPr>
          <w:rFonts w:ascii="StobiSerif Regular" w:hAnsi="StobiSerif Regular"/>
          <w:color w:val="000000"/>
          <w:sz w:val="22"/>
          <w:szCs w:val="22"/>
          <w:lang w:val="mk-MK"/>
        </w:rPr>
        <w:t>О</w:t>
      </w:r>
      <w:r w:rsidRPr="006B47AE">
        <w:rPr>
          <w:rFonts w:ascii="StobiSerif Regular" w:hAnsi="StobiSerif Regular"/>
          <w:color w:val="000000"/>
          <w:sz w:val="22"/>
          <w:szCs w:val="22"/>
        </w:rPr>
        <w:t>безбедување теоретска основа за разбирање на етичките прашања, етички стандарди и стандарди на професионално постапување во социјалната заштита и при стручната работата со деца/корисници;</w:t>
      </w:r>
    </w:p>
    <w:p w:rsidR="002A32F0" w:rsidRPr="006B47AE" w:rsidRDefault="002A32F0" w:rsidP="002A32F0">
      <w:pPr>
        <w:numPr>
          <w:ilvl w:val="0"/>
          <w:numId w:val="35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6B47AE">
        <w:rPr>
          <w:rFonts w:ascii="StobiSerif Regular" w:hAnsi="StobiSerif Regular"/>
          <w:color w:val="000000"/>
          <w:sz w:val="22"/>
          <w:szCs w:val="22"/>
          <w:lang w:val="mk-MK"/>
        </w:rPr>
        <w:t>П</w:t>
      </w:r>
      <w:r w:rsidRPr="006B47AE">
        <w:rPr>
          <w:rFonts w:ascii="StobiSerif Regular" w:hAnsi="StobiSerif Regular"/>
          <w:color w:val="000000"/>
          <w:sz w:val="22"/>
          <w:szCs w:val="22"/>
        </w:rPr>
        <w:t>одобрување на етичката компетентност;</w:t>
      </w:r>
    </w:p>
    <w:p w:rsidR="002A32F0" w:rsidRPr="006B47AE" w:rsidRDefault="002A32F0" w:rsidP="002A32F0">
      <w:pPr>
        <w:numPr>
          <w:ilvl w:val="0"/>
          <w:numId w:val="35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6B47AE">
        <w:rPr>
          <w:rFonts w:ascii="StobiSerif Regular" w:hAnsi="StobiSerif Regular"/>
          <w:color w:val="000000"/>
          <w:sz w:val="22"/>
          <w:szCs w:val="22"/>
        </w:rPr>
        <w:t>Подобрување на релевантните знаења и вештини при донесување етички одлуки и разрешување на етичките дилеми.</w:t>
      </w:r>
    </w:p>
    <w:p w:rsidR="002A32F0" w:rsidRPr="006B47AE" w:rsidRDefault="002A32F0" w:rsidP="002A32F0">
      <w:pPr>
        <w:spacing w:line="276" w:lineRule="auto"/>
        <w:ind w:left="720"/>
        <w:jc w:val="both"/>
        <w:rPr>
          <w:rFonts w:ascii="StobiSerif Regular" w:hAnsi="StobiSerif Regular"/>
          <w:color w:val="000000"/>
          <w:sz w:val="22"/>
          <w:szCs w:val="22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6B47AE" w:rsidTr="00676B74">
        <w:trPr>
          <w:trHeight w:val="657"/>
        </w:trPr>
        <w:tc>
          <w:tcPr>
            <w:tcW w:w="9537" w:type="dxa"/>
          </w:tcPr>
          <w:p w:rsidR="002A32F0" w:rsidRPr="006B47AE" w:rsidRDefault="002A32F0" w:rsidP="00676B74">
            <w:pPr>
              <w:spacing w:line="276" w:lineRule="auto"/>
              <w:jc w:val="both"/>
              <w:rPr>
                <w:rFonts w:ascii="StobiSerif Regular" w:hAnsi="StobiSerif Regular"/>
                <w:b/>
                <w:color w:val="000000"/>
                <w:sz w:val="22"/>
                <w:szCs w:val="22"/>
                <w:lang w:val="mk-MK"/>
              </w:rPr>
            </w:pPr>
            <w:r w:rsidRPr="006B47AE">
              <w:rPr>
                <w:rFonts w:ascii="StobiSerif Regular" w:hAnsi="StobiSerif Regular"/>
                <w:b/>
                <w:color w:val="000000"/>
                <w:sz w:val="22"/>
                <w:szCs w:val="22"/>
                <w:lang w:val="mk-MK"/>
              </w:rPr>
              <w:t>4. МЕТОД НА ВОДЕЊЕ СЛУЧАЈ ВО ДЕЈНОСТА СОЦИЈАЛНА ЗАШТИТА</w:t>
            </w:r>
          </w:p>
        </w:tc>
      </w:tr>
    </w:tbl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6B47AE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Цел:</w:t>
      </w:r>
      <w:r w:rsidRPr="006B47AE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Обезбедување на</w:t>
      </w:r>
      <w:r w:rsidRPr="006B47AE">
        <w:rPr>
          <w:rFonts w:ascii="StobiSerif Regular" w:hAnsi="StobiSerif Regular"/>
          <w:color w:val="000000"/>
          <w:sz w:val="22"/>
          <w:szCs w:val="22"/>
        </w:rPr>
        <w:t>а ефективна примена на методот водење случај во работа со деца/корисници во центрите за социјална работа, преку стекнување знаења и вештини за неговата имплементација во стручната работа со деца/корисници.</w:t>
      </w:r>
    </w:p>
    <w:p w:rsidR="002A32F0" w:rsidRPr="006B47AE" w:rsidRDefault="002A32F0" w:rsidP="002A32F0">
      <w:p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</w:p>
    <w:p w:rsidR="002A32F0" w:rsidRPr="006B47AE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6B47AE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6B47AE" w:rsidRDefault="002A32F0" w:rsidP="002A32F0">
      <w:pPr>
        <w:numPr>
          <w:ilvl w:val="0"/>
          <w:numId w:val="42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6B47AE">
        <w:rPr>
          <w:rFonts w:ascii="StobiSerif Regular" w:hAnsi="StobiSerif Regular"/>
          <w:color w:val="000000"/>
          <w:sz w:val="22"/>
          <w:szCs w:val="22"/>
        </w:rPr>
        <w:t xml:space="preserve">Стекнати знаења за </w:t>
      </w:r>
      <w:r w:rsidRPr="006B47AE">
        <w:rPr>
          <w:rFonts w:ascii="StobiSerif Regular" w:hAnsi="StobiSerif Regular"/>
          <w:color w:val="000000"/>
          <w:sz w:val="22"/>
          <w:szCs w:val="22"/>
          <w:lang w:val="mk-MK"/>
        </w:rPr>
        <w:t>ефективна примена на</w:t>
      </w:r>
      <w:r w:rsidRPr="006B47AE">
        <w:rPr>
          <w:rFonts w:ascii="StobiSerif Regular" w:hAnsi="StobiSerif Regular"/>
          <w:color w:val="000000"/>
          <w:sz w:val="22"/>
          <w:szCs w:val="22"/>
        </w:rPr>
        <w:t xml:space="preserve"> методот водење случај</w:t>
      </w:r>
      <w:r w:rsidRPr="006B47AE">
        <w:rPr>
          <w:rFonts w:ascii="StobiSerif Regular" w:hAnsi="StobiSerif Regular"/>
          <w:color w:val="000000"/>
          <w:sz w:val="22"/>
          <w:szCs w:val="22"/>
          <w:lang w:val="mk-MK"/>
        </w:rPr>
        <w:t>;</w:t>
      </w:r>
      <w:r w:rsidRPr="006B47AE">
        <w:rPr>
          <w:rFonts w:ascii="StobiSerif Regular" w:hAnsi="StobiSerif Regular"/>
          <w:color w:val="000000"/>
          <w:sz w:val="22"/>
          <w:szCs w:val="22"/>
        </w:rPr>
        <w:t xml:space="preserve"> </w:t>
      </w:r>
    </w:p>
    <w:p w:rsidR="002A32F0" w:rsidRPr="006B47AE" w:rsidRDefault="002A32F0" w:rsidP="002A32F0">
      <w:pPr>
        <w:numPr>
          <w:ilvl w:val="0"/>
          <w:numId w:val="42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6B47AE">
        <w:rPr>
          <w:rFonts w:ascii="StobiSerif Regular" w:hAnsi="StobiSerif Regular"/>
          <w:color w:val="000000"/>
          <w:sz w:val="22"/>
          <w:szCs w:val="22"/>
          <w:lang w:val="mk-MK"/>
        </w:rPr>
        <w:t>Стекнати знаења и вештини за ефективна примена на улогите во пракса на методот водење случај;</w:t>
      </w:r>
    </w:p>
    <w:p w:rsidR="002A32F0" w:rsidRPr="006B47AE" w:rsidRDefault="002A32F0" w:rsidP="002A32F0">
      <w:pPr>
        <w:numPr>
          <w:ilvl w:val="0"/>
          <w:numId w:val="42"/>
        </w:numPr>
        <w:spacing w:line="276" w:lineRule="auto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6B47AE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Стекнати знаења </w:t>
      </w:r>
      <w:r w:rsidRPr="006B47AE">
        <w:rPr>
          <w:rFonts w:ascii="StobiSerif Regular" w:hAnsi="StobiSerif Regular"/>
          <w:color w:val="000000"/>
          <w:sz w:val="22"/>
          <w:szCs w:val="22"/>
        </w:rPr>
        <w:t>за мотивирање на корисниците за нивно учество во креирањето промени и задоволувањето на нивните индивидуални потреби</w:t>
      </w:r>
      <w:r w:rsidRPr="006B47AE">
        <w:rPr>
          <w:rFonts w:ascii="StobiSerif Regular" w:hAnsi="StobiSerif Regular"/>
          <w:color w:val="000000"/>
          <w:sz w:val="22"/>
          <w:szCs w:val="22"/>
          <w:lang w:val="mk-MK"/>
        </w:rPr>
        <w:t>;</w:t>
      </w:r>
    </w:p>
    <w:p w:rsidR="002A32F0" w:rsidRPr="006B47AE" w:rsidRDefault="002A32F0" w:rsidP="002A32F0">
      <w:pPr>
        <w:numPr>
          <w:ilvl w:val="0"/>
          <w:numId w:val="42"/>
        </w:num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6B47AE">
        <w:rPr>
          <w:rFonts w:ascii="StobiSerif Regular" w:hAnsi="StobiSerif Regular"/>
          <w:color w:val="000000"/>
          <w:sz w:val="22"/>
          <w:szCs w:val="22"/>
        </w:rPr>
        <w:t xml:space="preserve">Стекнати знаења и вештини за постигнување кооперативен однос со корисникот. </w:t>
      </w:r>
    </w:p>
    <w:p w:rsidR="002A32F0" w:rsidRPr="00E65E9D" w:rsidRDefault="002A32F0" w:rsidP="002A32F0">
      <w:pPr>
        <w:spacing w:line="276" w:lineRule="auto"/>
        <w:jc w:val="both"/>
        <w:rPr>
          <w:rFonts w:ascii="StobiSerif Regular" w:hAnsi="StobiSerif Regular"/>
          <w:color w:val="70AD47"/>
          <w:sz w:val="22"/>
          <w:szCs w:val="22"/>
        </w:rPr>
      </w:pPr>
    </w:p>
    <w:p w:rsidR="002A32F0" w:rsidRPr="005F38E8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jc w:val="both"/>
        <w:rPr>
          <w:rFonts w:ascii="StobiSerif Regular" w:hAnsi="StobiSerif Regular"/>
          <w:b/>
          <w:i/>
          <w:color w:val="000000"/>
          <w:sz w:val="22"/>
          <w:szCs w:val="22"/>
          <w:lang w:val="mk-MK" w:eastAsia="en-US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IX. ЗГРИЖУВАЊЕ</w:t>
      </w:r>
    </w:p>
    <w:p w:rsidR="002A32F0" w:rsidRPr="002D518B" w:rsidRDefault="002A32F0" w:rsidP="002A32F0">
      <w:pPr>
        <w:spacing w:after="160" w:line="276" w:lineRule="auto"/>
        <w:contextualSpacing/>
        <w:jc w:val="both"/>
        <w:rPr>
          <w:rFonts w:ascii="StobiSerif Regular" w:hAnsi="StobiSerif Regular" w:cs="Arial"/>
          <w:color w:val="000000"/>
          <w:sz w:val="22"/>
          <w:szCs w:val="22"/>
          <w:lang w:val="en-US" w:eastAsia="x-none"/>
        </w:rPr>
      </w:pP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2A32F0" w:rsidRPr="002D518B" w:rsidTr="00676B74">
        <w:trPr>
          <w:trHeight w:val="657"/>
        </w:trPr>
        <w:tc>
          <w:tcPr>
            <w:tcW w:w="9537" w:type="dxa"/>
          </w:tcPr>
          <w:p w:rsidR="002A32F0" w:rsidRPr="002D518B" w:rsidRDefault="002A32F0" w:rsidP="00676B74">
            <w:pPr>
              <w:spacing w:after="160" w:line="276" w:lineRule="auto"/>
              <w:ind w:left="39"/>
              <w:contextualSpacing/>
              <w:jc w:val="both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 w:eastAsia="en-US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ru-RU" w:eastAsia="en-US"/>
              </w:rPr>
              <w:t xml:space="preserve">1. </w:t>
            </w: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 w:eastAsia="en-US"/>
              </w:rPr>
              <w:t>СМЕСТУВАЊЕ НА КОРИСНИК ВО ЗГРИЖУВАЧКО СЕМЕЈСТВО</w:t>
            </w:r>
          </w:p>
        </w:tc>
      </w:tr>
    </w:tbl>
    <w:p w:rsidR="002A32F0" w:rsidRPr="002D518B" w:rsidRDefault="002A32F0" w:rsidP="002A32F0">
      <w:pPr>
        <w:spacing w:after="160" w:line="276" w:lineRule="auto"/>
        <w:contextualSpacing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 w:eastAsia="x-none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>Цел: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Запознавање на стручните работници со услугата сместување во згрижувачко семејство и улогите на центарот за социјална работа и центарот за поддршка на згрижувачките семејства.</w:t>
      </w: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tabs>
          <w:tab w:val="left" w:pos="426"/>
        </w:tabs>
        <w:spacing w:line="276" w:lineRule="auto"/>
        <w:jc w:val="both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Учесниците на оваа обука ќе ги развијат следниве компетенции:</w:t>
      </w:r>
    </w:p>
    <w:p w:rsidR="002A32F0" w:rsidRPr="002D518B" w:rsidRDefault="002A32F0" w:rsidP="002A32F0">
      <w:pPr>
        <w:numPr>
          <w:ilvl w:val="0"/>
          <w:numId w:val="23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ru-RU"/>
        </w:rPr>
        <w:t>Стекнати знаења за</w:t>
      </w: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2D518B">
        <w:rPr>
          <w:rFonts w:ascii="StobiSerif Regular" w:hAnsi="StobiSerif Regular" w:cs="Helvetica"/>
          <w:color w:val="000000"/>
          <w:sz w:val="22"/>
          <w:szCs w:val="22"/>
          <w:lang w:val="mk-MK"/>
        </w:rPr>
        <w:t>надлежностите</w:t>
      </w:r>
      <w:r w:rsidRPr="002D518B">
        <w:rPr>
          <w:rFonts w:ascii="StobiSerif Regular" w:hAnsi="StobiSerif Regular" w:cs="Helvetica"/>
          <w:color w:val="000000"/>
          <w:sz w:val="22"/>
          <w:szCs w:val="22"/>
          <w:lang w:val="ru-RU"/>
        </w:rPr>
        <w:t xml:space="preserve"> на </w:t>
      </w:r>
      <w:r w:rsidRPr="002D518B">
        <w:rPr>
          <w:rFonts w:ascii="StobiSerif Regular" w:hAnsi="StobiSerif Regular" w:cs="Helvetica"/>
          <w:color w:val="000000"/>
          <w:sz w:val="22"/>
          <w:szCs w:val="22"/>
          <w:lang w:val="mk-MK"/>
        </w:rPr>
        <w:t xml:space="preserve">Центарот за социјална работа и </w:t>
      </w:r>
      <w:r w:rsidRPr="002D518B">
        <w:rPr>
          <w:rFonts w:ascii="StobiSerif Regular" w:hAnsi="StobiSerif Regular" w:cs="Helvetica"/>
          <w:color w:val="000000"/>
          <w:sz w:val="22"/>
          <w:szCs w:val="22"/>
          <w:lang w:val="ru-RU"/>
        </w:rPr>
        <w:t xml:space="preserve">Центарот за поддршка на згрижувачките семејства </w:t>
      </w:r>
      <w:r w:rsidRPr="002D518B">
        <w:rPr>
          <w:rFonts w:ascii="StobiSerif Regular" w:hAnsi="StobiSerif Regular" w:cs="Helvetica"/>
          <w:color w:val="000000"/>
          <w:sz w:val="22"/>
          <w:szCs w:val="22"/>
          <w:lang w:val="mk-MK"/>
        </w:rPr>
        <w:t>при сместување на корисник во згрижувачко семејство;</w:t>
      </w:r>
    </w:p>
    <w:p w:rsidR="002A32F0" w:rsidRPr="002D518B" w:rsidRDefault="002A32F0" w:rsidP="002A32F0">
      <w:pPr>
        <w:numPr>
          <w:ilvl w:val="0"/>
          <w:numId w:val="23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>Разбирање на постапката како се станува згрижувач (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mk-MK"/>
        </w:rPr>
        <w:t>пријавување и упатување на заинтересираните граѓани);</w:t>
      </w:r>
    </w:p>
    <w:p w:rsidR="002A32F0" w:rsidRPr="002D518B" w:rsidRDefault="002A32F0" w:rsidP="002A32F0">
      <w:pPr>
        <w:numPr>
          <w:ilvl w:val="0"/>
          <w:numId w:val="23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Стекнати знаењата за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mk-MK"/>
        </w:rPr>
        <w:t>процена на изложеност на ризик на одредено лице и потребата од сместување во згрижувачко семејство;</w:t>
      </w:r>
    </w:p>
    <w:p w:rsidR="002A32F0" w:rsidRPr="002D518B" w:rsidRDefault="002A32F0" w:rsidP="002A32F0">
      <w:pPr>
        <w:numPr>
          <w:ilvl w:val="0"/>
          <w:numId w:val="23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Стекнати знаења за </w:t>
      </w:r>
      <w:r w:rsidRPr="002D518B">
        <w:rPr>
          <w:rFonts w:ascii="StobiSerif Regular" w:hAnsi="StobiSerif Regular" w:cs="Arial"/>
          <w:color w:val="000000"/>
          <w:sz w:val="22"/>
          <w:szCs w:val="22"/>
          <w:lang w:val="mk-MK" w:eastAsia="mk-MK"/>
        </w:rPr>
        <w:t>сместување, следење и напуштање на грижата за корисникот;</w:t>
      </w:r>
    </w:p>
    <w:p w:rsidR="002A32F0" w:rsidRPr="002D518B" w:rsidRDefault="002A32F0" w:rsidP="002A32F0">
      <w:pPr>
        <w:numPr>
          <w:ilvl w:val="0"/>
          <w:numId w:val="23"/>
        </w:num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mk-MK"/>
        </w:rPr>
      </w:pPr>
      <w:r w:rsidRPr="002D518B">
        <w:rPr>
          <w:rFonts w:ascii="StobiSerif Regular" w:hAnsi="StobiSerif Regular"/>
          <w:color w:val="000000"/>
          <w:sz w:val="22"/>
          <w:szCs w:val="22"/>
          <w:lang w:val="ru-RU"/>
        </w:rPr>
        <w:t>Стекнати знаења за</w:t>
      </w:r>
      <w:r w:rsidRPr="002D518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начинот на водење евиденција и документација и споделување на податоци со други установи.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en-US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ru-RU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color w:val="000000"/>
          <w:sz w:val="22"/>
          <w:szCs w:val="22"/>
          <w:lang w:val="mk-MK"/>
        </w:rPr>
        <w:t xml:space="preserve">ПРИЛОГ 1 </w:t>
      </w:r>
    </w:p>
    <w:p w:rsidR="002A32F0" w:rsidRPr="002D518B" w:rsidRDefault="002A32F0" w:rsidP="002A32F0">
      <w:pPr>
        <w:spacing w:line="276" w:lineRule="auto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firstLine="720"/>
        <w:jc w:val="center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  <w:r w:rsidRPr="002D518B"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  <w:t>,,Бодовна листа за дополнителни професионални активности по избор на стручниот работник,,</w:t>
      </w:r>
    </w:p>
    <w:p w:rsidR="002A32F0" w:rsidRPr="002D518B" w:rsidRDefault="002A32F0" w:rsidP="002A32F0">
      <w:pPr>
        <w:spacing w:line="276" w:lineRule="auto"/>
        <w:ind w:firstLine="720"/>
        <w:jc w:val="center"/>
        <w:rPr>
          <w:rFonts w:ascii="StobiSerif Regular" w:hAnsi="StobiSerif Regular" w:cs="Arial"/>
          <w:b/>
          <w:i/>
          <w:color w:val="000000"/>
          <w:sz w:val="22"/>
          <w:szCs w:val="22"/>
          <w:lang w:val="mk-MK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584"/>
        <w:gridCol w:w="1862"/>
      </w:tblGrid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Вид професионална активност</w:t>
            </w:r>
          </w:p>
        </w:tc>
        <w:tc>
          <w:tcPr>
            <w:tcW w:w="1904" w:type="dxa"/>
            <w:shd w:val="clear" w:color="auto" w:fill="auto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бодови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 xml:space="preserve">Учество на обука/ работилница/семинар/курс во траење од еден ден 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 xml:space="preserve">Учество на обука/ работилница/семинар/курс во траење од два дена 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10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 xml:space="preserve">Учество на обука/ работилница/семинар/курс во траење од три </w:t>
            </w:r>
            <w:r w:rsidRPr="00934C0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дена и повеќе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12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Активно  учество  на панел дискусии, дебати, конференции и сл.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10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Учество на обука за обучувачи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12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Обучувач на тема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10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Завршени докторски студии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20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 xml:space="preserve">8. 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Завршени магистерски студии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16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Завршени специјалистички студии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14</w:t>
            </w:r>
          </w:p>
        </w:tc>
      </w:tr>
      <w:tr w:rsidR="002A32F0" w:rsidRPr="002D518B" w:rsidTr="00676B74">
        <w:tc>
          <w:tcPr>
            <w:tcW w:w="718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6751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Објавен труд од областа социјална заштита</w:t>
            </w:r>
          </w:p>
        </w:tc>
        <w:tc>
          <w:tcPr>
            <w:tcW w:w="1904" w:type="dxa"/>
          </w:tcPr>
          <w:p w:rsidR="002A32F0" w:rsidRPr="002D518B" w:rsidRDefault="002A32F0" w:rsidP="00676B74">
            <w:pPr>
              <w:spacing w:line="276" w:lineRule="auto"/>
              <w:jc w:val="center"/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</w:pPr>
            <w:r w:rsidRPr="002D518B">
              <w:rPr>
                <w:rFonts w:ascii="StobiSerif Regular" w:hAnsi="StobiSerif Regular" w:cs="Arial"/>
                <w:color w:val="000000"/>
                <w:sz w:val="22"/>
                <w:szCs w:val="22"/>
                <w:lang w:val="mk-MK"/>
              </w:rPr>
              <w:t>10</w:t>
            </w:r>
          </w:p>
        </w:tc>
      </w:tr>
    </w:tbl>
    <w:p w:rsidR="002A32F0" w:rsidRPr="002D518B" w:rsidRDefault="002A32F0" w:rsidP="002A32F0">
      <w:pPr>
        <w:spacing w:line="276" w:lineRule="auto"/>
        <w:ind w:firstLine="720"/>
        <w:jc w:val="center"/>
        <w:rPr>
          <w:rFonts w:ascii="StobiSerifCn Regular" w:hAnsi="StobiSerifCn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firstLine="720"/>
        <w:jc w:val="center"/>
        <w:rPr>
          <w:rFonts w:ascii="StobiSerifCn Regular" w:hAnsi="StobiSerifCn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firstLine="720"/>
        <w:jc w:val="center"/>
        <w:rPr>
          <w:rFonts w:ascii="StobiSerifCn Regular" w:hAnsi="StobiSerifCn Regular" w:cs="Arial"/>
          <w:color w:val="000000"/>
          <w:sz w:val="22"/>
          <w:szCs w:val="22"/>
          <w:lang w:val="mk-MK"/>
        </w:rPr>
      </w:pPr>
    </w:p>
    <w:p w:rsidR="002A32F0" w:rsidRDefault="002A32F0" w:rsidP="002A32F0">
      <w:pPr>
        <w:spacing w:line="276" w:lineRule="auto"/>
        <w:ind w:firstLine="720"/>
        <w:jc w:val="center"/>
        <w:rPr>
          <w:rFonts w:ascii="StobiSerifCn Regular" w:hAnsi="StobiSerifCn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firstLine="720"/>
        <w:jc w:val="center"/>
        <w:rPr>
          <w:rFonts w:ascii="StobiSerifCn Regular" w:hAnsi="StobiSerifCn Regular" w:cs="Arial"/>
          <w:color w:val="000000"/>
          <w:sz w:val="22"/>
          <w:szCs w:val="22"/>
          <w:lang w:val="mk-MK"/>
        </w:rPr>
      </w:pPr>
    </w:p>
    <w:p w:rsidR="002A32F0" w:rsidRPr="002D518B" w:rsidRDefault="002A32F0" w:rsidP="002A32F0">
      <w:pPr>
        <w:spacing w:line="276" w:lineRule="auto"/>
        <w:ind w:firstLine="720"/>
        <w:jc w:val="center"/>
        <w:rPr>
          <w:rFonts w:ascii="StobiSerifCn Regular" w:hAnsi="StobiSerifCn Regular" w:cs="Arial"/>
          <w:color w:val="000000"/>
          <w:sz w:val="22"/>
          <w:szCs w:val="22"/>
          <w:lang w:val="mk-MK"/>
        </w:rPr>
      </w:pPr>
    </w:p>
    <w:p w:rsidR="000D21B1" w:rsidRDefault="000D21B1">
      <w:bookmarkStart w:id="0" w:name="_GoBack"/>
      <w:bookmarkEnd w:id="0"/>
    </w:p>
    <w:sectPr w:rsidR="000D21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1E" w:rsidRDefault="00516C1E" w:rsidP="00F85479">
      <w:r>
        <w:separator/>
      </w:r>
    </w:p>
  </w:endnote>
  <w:endnote w:type="continuationSeparator" w:id="0">
    <w:p w:rsidR="00516C1E" w:rsidRDefault="00516C1E" w:rsidP="00F8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C">
    <w:altName w:val="Cambria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UniversC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TCommons-Regula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Cn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2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B74" w:rsidRDefault="00676B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0A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76B74" w:rsidRDefault="00676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1E" w:rsidRDefault="00516C1E" w:rsidP="00F85479">
      <w:r>
        <w:separator/>
      </w:r>
    </w:p>
  </w:footnote>
  <w:footnote w:type="continuationSeparator" w:id="0">
    <w:p w:rsidR="00516C1E" w:rsidRDefault="00516C1E" w:rsidP="00F8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132"/>
    <w:multiLevelType w:val="hybridMultilevel"/>
    <w:tmpl w:val="93E88E16"/>
    <w:lvl w:ilvl="0" w:tplc="7018B09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33E9"/>
    <w:multiLevelType w:val="hybridMultilevel"/>
    <w:tmpl w:val="672C6EE0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3335"/>
    <w:multiLevelType w:val="hybridMultilevel"/>
    <w:tmpl w:val="6308B018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57169"/>
    <w:multiLevelType w:val="hybridMultilevel"/>
    <w:tmpl w:val="1ACE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26E9E"/>
    <w:multiLevelType w:val="hybridMultilevel"/>
    <w:tmpl w:val="EF727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474A"/>
    <w:multiLevelType w:val="hybridMultilevel"/>
    <w:tmpl w:val="257EDB10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0FA25DA1"/>
    <w:multiLevelType w:val="hybridMultilevel"/>
    <w:tmpl w:val="49849948"/>
    <w:lvl w:ilvl="0" w:tplc="7B06020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00AF7"/>
    <w:multiLevelType w:val="hybridMultilevel"/>
    <w:tmpl w:val="D2CC5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F26D1"/>
    <w:multiLevelType w:val="hybridMultilevel"/>
    <w:tmpl w:val="7854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B3160"/>
    <w:multiLevelType w:val="hybridMultilevel"/>
    <w:tmpl w:val="92B0E04A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35732"/>
    <w:multiLevelType w:val="hybridMultilevel"/>
    <w:tmpl w:val="F4F60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93FD3"/>
    <w:multiLevelType w:val="hybridMultilevel"/>
    <w:tmpl w:val="D9E4831C"/>
    <w:lvl w:ilvl="0" w:tplc="1A4671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20B4833"/>
    <w:multiLevelType w:val="hybridMultilevel"/>
    <w:tmpl w:val="3140C0CE"/>
    <w:lvl w:ilvl="0" w:tplc="7B06020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07455"/>
    <w:multiLevelType w:val="hybridMultilevel"/>
    <w:tmpl w:val="5282A9D2"/>
    <w:lvl w:ilvl="0" w:tplc="7B060206">
      <w:numFmt w:val="bullet"/>
      <w:lvlText w:val="-"/>
      <w:lvlJc w:val="left"/>
      <w:pPr>
        <w:ind w:left="1429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6F78B4"/>
    <w:multiLevelType w:val="hybridMultilevel"/>
    <w:tmpl w:val="A45E1214"/>
    <w:lvl w:ilvl="0" w:tplc="7B060206">
      <w:numFmt w:val="bullet"/>
      <w:lvlText w:val="-"/>
      <w:lvlJc w:val="left"/>
      <w:pPr>
        <w:ind w:left="99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344A481C"/>
    <w:multiLevelType w:val="hybridMultilevel"/>
    <w:tmpl w:val="1EF4BEE4"/>
    <w:lvl w:ilvl="0" w:tplc="D1E27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55FDE"/>
    <w:multiLevelType w:val="hybridMultilevel"/>
    <w:tmpl w:val="2A14CF5E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51DCC"/>
    <w:multiLevelType w:val="hybridMultilevel"/>
    <w:tmpl w:val="C1DCA742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A5DA9"/>
    <w:multiLevelType w:val="hybridMultilevel"/>
    <w:tmpl w:val="B122D708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24BF4"/>
    <w:multiLevelType w:val="multilevel"/>
    <w:tmpl w:val="7206B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2B61E0"/>
    <w:multiLevelType w:val="hybridMultilevel"/>
    <w:tmpl w:val="850A5140"/>
    <w:lvl w:ilvl="0" w:tplc="9F307B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748567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61467"/>
    <w:multiLevelType w:val="hybridMultilevel"/>
    <w:tmpl w:val="44C46E96"/>
    <w:lvl w:ilvl="0" w:tplc="A3BC0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8103D9"/>
    <w:multiLevelType w:val="hybridMultilevel"/>
    <w:tmpl w:val="1660A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214024"/>
    <w:multiLevelType w:val="hybridMultilevel"/>
    <w:tmpl w:val="AC14F950"/>
    <w:lvl w:ilvl="0" w:tplc="F064C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76AB3"/>
    <w:multiLevelType w:val="hybridMultilevel"/>
    <w:tmpl w:val="4D842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85048"/>
    <w:multiLevelType w:val="hybridMultilevel"/>
    <w:tmpl w:val="1EBC5F1A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0450A"/>
    <w:multiLevelType w:val="multilevel"/>
    <w:tmpl w:val="8AD22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F930907"/>
    <w:multiLevelType w:val="hybridMultilevel"/>
    <w:tmpl w:val="49C6A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341CC1"/>
    <w:multiLevelType w:val="hybridMultilevel"/>
    <w:tmpl w:val="BD0AB8B2"/>
    <w:lvl w:ilvl="0" w:tplc="D1E27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53365"/>
    <w:multiLevelType w:val="hybridMultilevel"/>
    <w:tmpl w:val="AD7C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B37EA"/>
    <w:multiLevelType w:val="hybridMultilevel"/>
    <w:tmpl w:val="9692C6F0"/>
    <w:lvl w:ilvl="0" w:tplc="D1E27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D73D3"/>
    <w:multiLevelType w:val="hybridMultilevel"/>
    <w:tmpl w:val="902C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AE71DC"/>
    <w:multiLevelType w:val="hybridMultilevel"/>
    <w:tmpl w:val="BE565FC6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C087A"/>
    <w:multiLevelType w:val="hybridMultilevel"/>
    <w:tmpl w:val="B1CC640A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B7484D"/>
    <w:multiLevelType w:val="hybridMultilevel"/>
    <w:tmpl w:val="0A9EB036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165E7"/>
    <w:multiLevelType w:val="hybridMultilevel"/>
    <w:tmpl w:val="120A6008"/>
    <w:lvl w:ilvl="0" w:tplc="7018B09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5437A"/>
    <w:multiLevelType w:val="multilevel"/>
    <w:tmpl w:val="7206B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0114067"/>
    <w:multiLevelType w:val="hybridMultilevel"/>
    <w:tmpl w:val="58784716"/>
    <w:lvl w:ilvl="0" w:tplc="D1E27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C5E0D"/>
    <w:multiLevelType w:val="hybridMultilevel"/>
    <w:tmpl w:val="3B3281B2"/>
    <w:lvl w:ilvl="0" w:tplc="E10625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C8113F"/>
    <w:multiLevelType w:val="hybridMultilevel"/>
    <w:tmpl w:val="AB72AF78"/>
    <w:lvl w:ilvl="0" w:tplc="D1E27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D3FB9"/>
    <w:multiLevelType w:val="hybridMultilevel"/>
    <w:tmpl w:val="9956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5552F"/>
    <w:multiLevelType w:val="hybridMultilevel"/>
    <w:tmpl w:val="72442166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37F64"/>
    <w:multiLevelType w:val="hybridMultilevel"/>
    <w:tmpl w:val="C4C66DEC"/>
    <w:lvl w:ilvl="0" w:tplc="7B06020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16BC3"/>
    <w:multiLevelType w:val="hybridMultilevel"/>
    <w:tmpl w:val="B7BC538C"/>
    <w:lvl w:ilvl="0" w:tplc="D1E2762E">
      <w:numFmt w:val="bullet"/>
      <w:lvlText w:val="-"/>
      <w:lvlJc w:val="left"/>
      <w:pPr>
        <w:ind w:left="119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4">
    <w:nsid w:val="7E427D88"/>
    <w:multiLevelType w:val="hybridMultilevel"/>
    <w:tmpl w:val="1BC4B2B6"/>
    <w:lvl w:ilvl="0" w:tplc="D1E276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0"/>
  </w:num>
  <w:num w:numId="4">
    <w:abstractNumId w:val="43"/>
  </w:num>
  <w:num w:numId="5">
    <w:abstractNumId w:val="16"/>
  </w:num>
  <w:num w:numId="6">
    <w:abstractNumId w:val="33"/>
  </w:num>
  <w:num w:numId="7">
    <w:abstractNumId w:val="20"/>
  </w:num>
  <w:num w:numId="8">
    <w:abstractNumId w:val="26"/>
  </w:num>
  <w:num w:numId="9">
    <w:abstractNumId w:val="38"/>
  </w:num>
  <w:num w:numId="10">
    <w:abstractNumId w:val="11"/>
  </w:num>
  <w:num w:numId="11">
    <w:abstractNumId w:val="22"/>
  </w:num>
  <w:num w:numId="12">
    <w:abstractNumId w:val="27"/>
  </w:num>
  <w:num w:numId="13">
    <w:abstractNumId w:val="31"/>
  </w:num>
  <w:num w:numId="14">
    <w:abstractNumId w:val="19"/>
  </w:num>
  <w:num w:numId="15">
    <w:abstractNumId w:val="41"/>
  </w:num>
  <w:num w:numId="16">
    <w:abstractNumId w:val="4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9"/>
  </w:num>
  <w:num w:numId="22">
    <w:abstractNumId w:val="32"/>
  </w:num>
  <w:num w:numId="23">
    <w:abstractNumId w:val="18"/>
  </w:num>
  <w:num w:numId="24">
    <w:abstractNumId w:val="42"/>
  </w:num>
  <w:num w:numId="25">
    <w:abstractNumId w:val="14"/>
  </w:num>
  <w:num w:numId="26">
    <w:abstractNumId w:val="6"/>
  </w:num>
  <w:num w:numId="27">
    <w:abstractNumId w:val="12"/>
  </w:num>
  <w:num w:numId="28">
    <w:abstractNumId w:val="3"/>
  </w:num>
  <w:num w:numId="29">
    <w:abstractNumId w:val="24"/>
  </w:num>
  <w:num w:numId="30">
    <w:abstractNumId w:val="4"/>
  </w:num>
  <w:num w:numId="31">
    <w:abstractNumId w:val="13"/>
  </w:num>
  <w:num w:numId="32">
    <w:abstractNumId w:val="10"/>
  </w:num>
  <w:num w:numId="33">
    <w:abstractNumId w:val="15"/>
  </w:num>
  <w:num w:numId="34">
    <w:abstractNumId w:val="7"/>
  </w:num>
  <w:num w:numId="35">
    <w:abstractNumId w:val="39"/>
  </w:num>
  <w:num w:numId="36">
    <w:abstractNumId w:val="34"/>
  </w:num>
  <w:num w:numId="37">
    <w:abstractNumId w:val="25"/>
  </w:num>
  <w:num w:numId="38">
    <w:abstractNumId w:val="17"/>
  </w:num>
  <w:num w:numId="39">
    <w:abstractNumId w:val="1"/>
  </w:num>
  <w:num w:numId="40">
    <w:abstractNumId w:val="0"/>
  </w:num>
  <w:num w:numId="41">
    <w:abstractNumId w:val="23"/>
  </w:num>
  <w:num w:numId="42">
    <w:abstractNumId w:val="35"/>
  </w:num>
  <w:num w:numId="43">
    <w:abstractNumId w:val="21"/>
  </w:num>
  <w:num w:numId="44">
    <w:abstractNumId w:val="36"/>
  </w:num>
  <w:num w:numId="45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96"/>
    <w:rsid w:val="000D21B1"/>
    <w:rsid w:val="00110F1A"/>
    <w:rsid w:val="001B7474"/>
    <w:rsid w:val="00236E96"/>
    <w:rsid w:val="00285635"/>
    <w:rsid w:val="002A32F0"/>
    <w:rsid w:val="00475C2C"/>
    <w:rsid w:val="00516C1E"/>
    <w:rsid w:val="00676B74"/>
    <w:rsid w:val="00714BA1"/>
    <w:rsid w:val="00791EA5"/>
    <w:rsid w:val="007D6BD4"/>
    <w:rsid w:val="00934C0C"/>
    <w:rsid w:val="009B00AC"/>
    <w:rsid w:val="009B5794"/>
    <w:rsid w:val="009C3C01"/>
    <w:rsid w:val="00B70DE3"/>
    <w:rsid w:val="00BD502F"/>
    <w:rsid w:val="00CD57E8"/>
    <w:rsid w:val="00E00926"/>
    <w:rsid w:val="00E97FA1"/>
    <w:rsid w:val="00EB29E1"/>
    <w:rsid w:val="00F85479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ABE6-3983-470D-970B-B106F2C0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A32F0"/>
    <w:pPr>
      <w:keepNext/>
      <w:outlineLvl w:val="0"/>
    </w:pPr>
    <w:rPr>
      <w:rFonts w:ascii="MAC C Times" w:hAnsi="MAC C Times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32F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32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32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2F0"/>
    <w:rPr>
      <w:rFonts w:ascii="MAC C Times" w:eastAsia="Times New Roman" w:hAnsi="MAC C 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A32F0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2A32F0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2A32F0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styleId="Emphasis">
    <w:name w:val="Emphasis"/>
    <w:qFormat/>
    <w:rsid w:val="002A32F0"/>
    <w:rPr>
      <w:rFonts w:cs="Times New Roman"/>
      <w:b/>
      <w:i/>
      <w:spacing w:val="10"/>
      <w:bdr w:val="none" w:sz="0" w:space="0" w:color="auto" w:frame="1"/>
    </w:rPr>
  </w:style>
  <w:style w:type="character" w:customStyle="1" w:styleId="hps">
    <w:name w:val="hps"/>
    <w:basedOn w:val="DefaultParagraphFont"/>
    <w:rsid w:val="002A32F0"/>
  </w:style>
  <w:style w:type="character" w:customStyle="1" w:styleId="shorttext">
    <w:name w:val="short_text"/>
    <w:basedOn w:val="DefaultParagraphFont"/>
    <w:rsid w:val="002A32F0"/>
  </w:style>
  <w:style w:type="table" w:styleId="TableGrid">
    <w:name w:val="Table Grid"/>
    <w:basedOn w:val="TableNormal"/>
    <w:uiPriority w:val="59"/>
    <w:rsid w:val="002A3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aliases w:val="Indent Paragraph,Lettre d'introduction,Bullet OFM,Bullets,List Paragraph (numbered (a)),Akapit z listą BS,WB Para,Lapis Bulleted List,Dot pt,F5 List Paragraph,No Spacing1,List Paragraph Char Char Char,Indicator Text,lp1,L"/>
    <w:basedOn w:val="Normal"/>
    <w:link w:val="ListParagraphChar"/>
    <w:uiPriority w:val="34"/>
    <w:qFormat/>
    <w:rsid w:val="002A32F0"/>
    <w:pPr>
      <w:spacing w:after="200" w:line="276" w:lineRule="auto"/>
      <w:ind w:left="720"/>
      <w:contextualSpacing/>
    </w:pPr>
    <w:rPr>
      <w:rFonts w:ascii="Corbel" w:hAnsi="Corbel"/>
      <w:sz w:val="22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rsid w:val="002A32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F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2A32F0"/>
  </w:style>
  <w:style w:type="character" w:customStyle="1" w:styleId="longtext">
    <w:name w:val="long_text"/>
    <w:basedOn w:val="DefaultParagraphFont"/>
    <w:rsid w:val="002A32F0"/>
  </w:style>
  <w:style w:type="paragraph" w:customStyle="1" w:styleId="Normal1">
    <w:name w:val="Normal1"/>
    <w:rsid w:val="002A32F0"/>
    <w:pPr>
      <w:spacing w:after="0" w:line="240" w:lineRule="auto"/>
    </w:pPr>
    <w:rPr>
      <w:rFonts w:ascii="Times New Roman" w:eastAsia="MS Mincho" w:hAnsi="Times New Roman" w:cs="Times New Roman"/>
      <w:color w:val="000000"/>
      <w:lang w:val="en-GB" w:eastAsia="en-GB"/>
    </w:rPr>
  </w:style>
  <w:style w:type="paragraph" w:styleId="BalloonText">
    <w:name w:val="Balloon Text"/>
    <w:basedOn w:val="Normal"/>
    <w:link w:val="BalloonTextChar"/>
    <w:rsid w:val="002A32F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2F0"/>
    <w:rPr>
      <w:rFonts w:ascii="Tahoma" w:eastAsia="Times New Roman" w:hAnsi="Tahoma" w:cs="Times New Roman"/>
      <w:sz w:val="16"/>
      <w:szCs w:val="16"/>
      <w:lang w:val="en-GB" w:eastAsia="en-GB"/>
    </w:rPr>
  </w:style>
  <w:style w:type="character" w:customStyle="1" w:styleId="ListParagraphChar">
    <w:name w:val="List Paragraph Char"/>
    <w:aliases w:val="List Paragraph1 Char,Indent Paragraph Char,Lettre d'introduction Char,Bullet OFM Char,Bullets Char,List Paragraph (numbered (a)) Char,Akapit z listą BS Char,WB Para Char,Lapis Bulleted List Char,Dot pt Char,F5 List Paragraph Char"/>
    <w:link w:val="ListParagraph1"/>
    <w:uiPriority w:val="34"/>
    <w:qFormat/>
    <w:rsid w:val="002A32F0"/>
    <w:rPr>
      <w:rFonts w:ascii="Corbel" w:eastAsia="Times New Roman" w:hAnsi="Corbel" w:cs="Times New Roman"/>
      <w:lang w:val="x-none" w:eastAsia="x-none"/>
    </w:rPr>
  </w:style>
  <w:style w:type="paragraph" w:styleId="NormalWeb">
    <w:name w:val="Normal (Web)"/>
    <w:basedOn w:val="Normal"/>
    <w:rsid w:val="002A32F0"/>
    <w:pPr>
      <w:spacing w:before="100" w:beforeAutospacing="1" w:after="100" w:afterAutospacing="1"/>
    </w:pPr>
    <w:rPr>
      <w:lang w:val="en-US" w:eastAsia="en-US"/>
    </w:rPr>
  </w:style>
  <w:style w:type="paragraph" w:customStyle="1" w:styleId="yiv6350410977ydpabff62afmsolistparagraph">
    <w:name w:val="yiv6350410977ydpabff62afmsolistparagraph"/>
    <w:basedOn w:val="Normal"/>
    <w:rsid w:val="002A32F0"/>
    <w:pPr>
      <w:spacing w:before="100" w:beforeAutospacing="1" w:after="100" w:afterAutospacing="1"/>
    </w:pPr>
    <w:rPr>
      <w:lang w:val="mk-MK" w:eastAsia="mk-MK"/>
    </w:rPr>
  </w:style>
  <w:style w:type="paragraph" w:customStyle="1" w:styleId="yiv6350410977ydpabff62afmsonormal">
    <w:name w:val="yiv6350410977ydpabff62afmsonormal"/>
    <w:basedOn w:val="Normal"/>
    <w:rsid w:val="002A32F0"/>
    <w:pPr>
      <w:spacing w:before="100" w:beforeAutospacing="1" w:after="100" w:afterAutospacing="1"/>
    </w:pPr>
    <w:rPr>
      <w:lang w:val="mk-MK" w:eastAsia="mk-MK"/>
    </w:rPr>
  </w:style>
  <w:style w:type="numbering" w:customStyle="1" w:styleId="NoList1">
    <w:name w:val="No List1"/>
    <w:next w:val="NoList"/>
    <w:uiPriority w:val="99"/>
    <w:semiHidden/>
    <w:unhideWhenUsed/>
    <w:rsid w:val="002A32F0"/>
  </w:style>
  <w:style w:type="paragraph" w:styleId="Header">
    <w:name w:val="header"/>
    <w:basedOn w:val="Normal"/>
    <w:link w:val="HeaderChar"/>
    <w:rsid w:val="002A3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32F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7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838E-B635-4AB4-AD2A-7189D094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26</Pages>
  <Words>5894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Kompjuter G1</dc:creator>
  <cp:keywords/>
  <dc:description/>
  <cp:lastModifiedBy>Kompjuter G1</cp:lastModifiedBy>
  <cp:revision>13</cp:revision>
  <cp:lastPrinted>2023-12-04T08:59:00Z</cp:lastPrinted>
  <dcterms:created xsi:type="dcterms:W3CDTF">2023-11-21T13:47:00Z</dcterms:created>
  <dcterms:modified xsi:type="dcterms:W3CDTF">2024-01-10T13:32:00Z</dcterms:modified>
</cp:coreProperties>
</file>